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重庆市巫溪县林业局（本级）</w:t>
      </w:r>
    </w:p>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pPr>
        <w:pStyle w:val="6"/>
        <w:shd w:val="clear" w:color="auto" w:fill="FFFFFF"/>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lang w:eastAsia="zh-CN"/>
        </w:rPr>
        <w:t>（一）</w:t>
      </w:r>
      <w:r>
        <w:rPr>
          <w:rFonts w:hint="default" w:ascii="Times New Roman" w:hAnsi="Times New Roman" w:eastAsia="方正楷体_GBK" w:cs="Times New Roman"/>
          <w:b/>
          <w:bCs/>
          <w:sz w:val="32"/>
          <w:szCs w:val="32"/>
        </w:rPr>
        <w:t>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负责林业和草原及其生态保护修复的监督管理；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牵头组织实施林业和草原等生态保护修复和造林绿化工作；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负责森林、草原和湿地资源的监督管理；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负责监督管理石漠化防治工作；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负责陆生野生动植物资源的监督管理；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负责监督管理各类自然保护地；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负责推进林业和草原改革发展工作；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贯彻落实林业和草原资源优化配置、木材利用政策和相关林业产业标准，组织、指导林产品质量监督，指导生态扶贫相关工作；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负责落实综合防灾减灾规划相关要求，组织编制森林和草原火灾防治规划并按防护标准组织实施，指导开展防火巡护、火源管理、防火设施建设等工作；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监督管理林业、草原及其生态保护资金和国有资产；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负责林业和草原科技、教育和对外交流工作，指导全县林业和草原人才队伍建设，组织实施林业、草原、湿地和石漠化防治的对外交流与合作事务，承担湿地、防治荒漠化、濒危野生动植物等国际公约履约工作；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负责落实综合防灾减灾规划相关要求，组织编制森林和草原火灾防治规划并按防护标准组织实施，指导开展防火巡护、火源管理、防火设施建设等工作</w:t>
      </w:r>
      <w:r>
        <w:rPr>
          <w:rFonts w:hint="default" w:ascii="Times New Roman" w:hAnsi="Times New Roman" w:eastAsia="方正仿宋_GBK" w:cs="Times New Roman"/>
          <w:sz w:val="32"/>
          <w:szCs w:val="32"/>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2" w:firstLineChars="200"/>
        <w:jc w:val="left"/>
        <w:textAlignment w:val="auto"/>
        <w:rPr>
          <w:rStyle w:val="10"/>
          <w:rFonts w:hint="default" w:ascii="Times New Roman" w:hAnsi="Times New Roman" w:eastAsia="方正楷体_GBK" w:cs="Times New Roman"/>
          <w:b/>
          <w:bCs w:val="0"/>
          <w:i w:val="0"/>
          <w:caps w:val="0"/>
          <w:color w:val="000000"/>
          <w:spacing w:val="0"/>
          <w:sz w:val="32"/>
          <w:szCs w:val="32"/>
          <w:shd w:val="clear" w:color="auto" w:fill="FFFFFF"/>
        </w:rPr>
      </w:pPr>
      <w:r>
        <w:rPr>
          <w:rStyle w:val="10"/>
          <w:rFonts w:hint="default" w:ascii="Times New Roman" w:hAnsi="Times New Roman" w:eastAsia="方正楷体_GBK" w:cs="Times New Roman"/>
          <w:b/>
          <w:bCs w:val="0"/>
          <w:i w:val="0"/>
          <w:caps w:val="0"/>
          <w:color w:val="000000"/>
          <w:spacing w:val="0"/>
          <w:sz w:val="32"/>
          <w:szCs w:val="32"/>
          <w:shd w:val="clear" w:color="auto" w:fill="FFFFFF"/>
          <w:lang w:eastAsia="zh-CN"/>
        </w:rPr>
        <w:t>（二）</w:t>
      </w:r>
      <w:r>
        <w:rPr>
          <w:rStyle w:val="10"/>
          <w:rFonts w:hint="default" w:ascii="Times New Roman" w:hAnsi="Times New Roman" w:eastAsia="方正楷体_GBK" w:cs="Times New Roman"/>
          <w:b/>
          <w:bCs w:val="0"/>
          <w:i w:val="0"/>
          <w:caps w:val="0"/>
          <w:color w:val="000000"/>
          <w:spacing w:val="0"/>
          <w:sz w:val="32"/>
          <w:szCs w:val="32"/>
          <w:shd w:val="clear" w:color="auto" w:fill="FFFFFF"/>
        </w:rPr>
        <w:t>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巫溪县林业局有本级行政机关1个，下设内设科室5个：办公室、规划财务科、森林资源保护科、林业生态发展科、林业安全科。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巫溪县林业局下属事业单位</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个，包括：林业有害生物防治检疫站（参公）、巫溪县林业行政执法支队、巫溪县森林资源管理服务中心、巫溪县造林绿化管理服务中心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红池坝国家森林公园管理服务中心。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二、单位决算情况说明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bCs/>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2023年度收入总计14062.60万元，支出总计14062.60万</w:t>
      </w:r>
      <w:r>
        <w:rPr>
          <w:rFonts w:hint="default" w:ascii="Times New Roman" w:hAnsi="Times New Roman" w:eastAsia="方正仿宋_GBK" w:cs="Times New Roman"/>
          <w:color w:val="000000" w:themeColor="text1"/>
          <w:sz w:val="32"/>
          <w:szCs w:val="32"/>
          <w14:textFill>
            <w14:solidFill>
              <w14:schemeClr w14:val="tx1"/>
            </w14:solidFill>
          </w14:textFill>
        </w:rPr>
        <w:t>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收入</w:t>
      </w:r>
      <w:r>
        <w:rPr>
          <w:rFonts w:hint="default" w:ascii="Times New Roman" w:hAnsi="Times New Roman" w:eastAsia="方正仿宋_GBK" w:cs="Times New Roman"/>
          <w:color w:val="000000" w:themeColor="text1"/>
          <w:sz w:val="32"/>
          <w:szCs w:val="32"/>
          <w14:textFill>
            <w14:solidFill>
              <w14:schemeClr w14:val="tx1"/>
            </w14:solidFill>
          </w14:textFill>
        </w:rPr>
        <w:t>较上年决算数减少7128.36万元，下降33.64%，支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w:t>
      </w:r>
      <w:r>
        <w:rPr>
          <w:rFonts w:hint="default" w:ascii="Times New Roman" w:hAnsi="Times New Roman" w:eastAsia="方正仿宋_GBK" w:cs="Times New Roman"/>
          <w:color w:val="000000" w:themeColor="text1"/>
          <w:sz w:val="32"/>
          <w:szCs w:val="32"/>
          <w14:textFill>
            <w14:solidFill>
              <w14:schemeClr w14:val="tx1"/>
            </w14:solidFill>
          </w14:textFill>
        </w:rPr>
        <w:t>较上年决算数减少8897.20万元，下降38.75%，主要原因是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2014-2017年第二轮退耕还林现金直补</w:t>
      </w:r>
      <w:r>
        <w:rPr>
          <w:rFonts w:hint="default" w:ascii="Times New Roman" w:hAnsi="Times New Roman" w:eastAsia="方正仿宋_GBK" w:cs="Times New Roman"/>
          <w:sz w:val="32"/>
          <w:szCs w:val="32"/>
          <w:lang w:val="en-US" w:eastAsia="zh-CN"/>
        </w:rPr>
        <w:t>资金到期，收支大大减少。</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2023年度收入合计14062.60万元，较上年决算数减少7128.36万元，下降33.64%，主要原因是</w:t>
      </w:r>
      <w:r>
        <w:rPr>
          <w:rFonts w:hint="default" w:ascii="Times New Roman" w:hAnsi="Times New Roman" w:eastAsia="方正仿宋_GBK" w:cs="Times New Roman"/>
          <w:sz w:val="32"/>
          <w:szCs w:val="32"/>
          <w:lang w:val="en-US" w:eastAsia="zh-CN"/>
        </w:rPr>
        <w:t>2014-2017年第二轮退耕还林现金直补资金到期，收入大大减少。</w:t>
      </w:r>
      <w:r>
        <w:rPr>
          <w:rFonts w:hint="default" w:ascii="Times New Roman" w:hAnsi="Times New Roman" w:eastAsia="方正仿宋_GBK" w:cs="Times New Roman"/>
          <w:sz w:val="32"/>
          <w:szCs w:val="32"/>
        </w:rPr>
        <w:t>其中：财政拨款收入14062.60万元，占100.00%。此外，使用非财政拨款结余和专用结余0.00万元，年初结转和结余0.00万元。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2023年度支出合计14062.60万元，较上年决算数减少8897.20万元，下降38.75%，主要原因是</w:t>
      </w:r>
      <w:r>
        <w:rPr>
          <w:rFonts w:hint="default" w:ascii="Times New Roman" w:hAnsi="Times New Roman" w:eastAsia="方正仿宋_GBK" w:cs="Times New Roman"/>
          <w:sz w:val="32"/>
          <w:szCs w:val="32"/>
          <w:lang w:val="en-US" w:eastAsia="zh-CN"/>
        </w:rPr>
        <w:t>2014-2017年第二轮退耕还林现金直补资金到期，支出大大减少。</w:t>
      </w:r>
      <w:r>
        <w:rPr>
          <w:rFonts w:hint="default" w:ascii="Times New Roman" w:hAnsi="Times New Roman" w:eastAsia="方正仿宋_GBK" w:cs="Times New Roman"/>
          <w:sz w:val="32"/>
          <w:szCs w:val="32"/>
        </w:rPr>
        <w:t>其中：基本支出1975.86万元，占14.05%；项目支出12086.75万元，占85.95%。此外，结余分配0.00万元。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2023年度年末结转和结余0.00万元，较上年决算数无增减，主要原因是</w:t>
      </w:r>
      <w:r>
        <w:rPr>
          <w:rFonts w:hint="default" w:ascii="Times New Roman" w:hAnsi="Times New Roman" w:eastAsia="方正仿宋_GBK" w:cs="Times New Roman"/>
          <w:sz w:val="32"/>
          <w:szCs w:val="32"/>
          <w:lang w:val="en-US" w:eastAsia="zh-CN"/>
        </w:rPr>
        <w:t>2023年财政决算实行零结转，年末结转和结余数为零</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2023年度财政拨款收、支总计14062.60万元。与2022年相比，财政拨款收、支总计各减少8897.20万元，下降38.75%。主要原因是</w:t>
      </w:r>
      <w:r>
        <w:rPr>
          <w:rFonts w:hint="default" w:ascii="Times New Roman" w:hAnsi="Times New Roman" w:eastAsia="方正仿宋_GBK" w:cs="Times New Roman"/>
          <w:sz w:val="32"/>
          <w:szCs w:val="32"/>
          <w:lang w:val="en-US" w:eastAsia="zh-CN"/>
        </w:rPr>
        <w:t>2014-2017年第二轮退耕还林现金直补资金到期，收支大大减少。</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2023年度一般公共预算财政拨款收入14062.60万元，较上年决算数减少7128.36万元，下降33.64%。主要原因是</w:t>
      </w:r>
      <w:r>
        <w:rPr>
          <w:rFonts w:hint="default" w:ascii="Times New Roman" w:hAnsi="Times New Roman" w:eastAsia="方正仿宋_GBK" w:cs="Times New Roman"/>
          <w:sz w:val="32"/>
          <w:szCs w:val="32"/>
          <w:lang w:val="en-US" w:eastAsia="zh-CN"/>
        </w:rPr>
        <w:t>2014-2017年第二轮退耕还林现金直补资金到期，收入大大减少。</w:t>
      </w:r>
      <w:r>
        <w:rPr>
          <w:rFonts w:hint="default" w:ascii="Times New Roman" w:hAnsi="Times New Roman" w:eastAsia="方正仿宋_GBK" w:cs="Times New Roman"/>
          <w:sz w:val="32"/>
          <w:szCs w:val="32"/>
        </w:rPr>
        <w:t>较年初预算数增加6943.68万元，增长97.54%。主要原因是</w:t>
      </w:r>
      <w:r>
        <w:rPr>
          <w:rFonts w:hint="default" w:ascii="Times New Roman" w:hAnsi="Times New Roman" w:eastAsia="方正仿宋_GBK" w:cs="Times New Roman"/>
          <w:sz w:val="32"/>
          <w:szCs w:val="32"/>
          <w:lang w:val="en-US" w:eastAsia="zh-CN"/>
        </w:rPr>
        <w:t>年中追加安排重庆市巫溪县2023年渝东北岭谷区生态保护修复项目1760.00万元，巫溪县珍稀植物保育基地建设11.20万元，巫溪县2022年、2023年森林保险275.69万元，巫溪县2023年第二轮退耕还林补助2516.56万元，巫溪县快速路（S201）古路至文峰段绿化及景观节点建设工程400.00万元，巫溪县森林资源专项调查270.00万元，巫溪县林业生态产品总值核算评价体系构建试点项目264.10万元，巫溪县文家坪连接道路绿化项目310.00万元，巫溪县2023年森林火灾预防项目162.00万元，三峡珍稀植物园建设703.92万元，巫溪县2023年上磺镇严家村核桃技术试验示范基地建设39.10万元，巫溪县2023年蒲莲镇老鹰茶种苗基地建设50.00万元，巫溪县2023年菱角镇望乐村核桃技术试验示范基地建设20.00万元等，增加项目收入。</w:t>
      </w:r>
      <w:r>
        <w:rPr>
          <w:rFonts w:hint="default" w:ascii="Times New Roman" w:hAnsi="Times New Roman" w:eastAsia="方正仿宋_GBK" w:cs="Times New Roman"/>
          <w:sz w:val="32"/>
          <w:szCs w:val="32"/>
        </w:rPr>
        <w:t>此外，年初财政拨款结转和结余0.00万元。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2023年度一般公共预算财政拨款支出14062.60万元，较上年决算数减少8897.20万元，下降38.75%。主要原因是</w:t>
      </w:r>
      <w:r>
        <w:rPr>
          <w:rFonts w:hint="default" w:ascii="Times New Roman" w:hAnsi="Times New Roman" w:eastAsia="方正仿宋_GBK" w:cs="Times New Roman"/>
          <w:sz w:val="32"/>
          <w:szCs w:val="32"/>
          <w:lang w:val="en-US" w:eastAsia="zh-CN"/>
        </w:rPr>
        <w:t>2014-2017年第二轮退耕还林现金直补资金到期，收支大大减少。</w:t>
      </w:r>
      <w:r>
        <w:rPr>
          <w:rFonts w:hint="default" w:ascii="Times New Roman" w:hAnsi="Times New Roman" w:eastAsia="方正仿宋_GBK" w:cs="Times New Roman"/>
          <w:sz w:val="32"/>
          <w:szCs w:val="32"/>
        </w:rPr>
        <w:t>较年初预算数增加6943.68万元，增长97.54%。主要原因是</w:t>
      </w:r>
      <w:r>
        <w:rPr>
          <w:rFonts w:hint="default" w:ascii="Times New Roman" w:hAnsi="Times New Roman" w:eastAsia="方正仿宋_GBK" w:cs="Times New Roman"/>
          <w:sz w:val="32"/>
          <w:szCs w:val="32"/>
          <w:lang w:val="en-US" w:eastAsia="zh-CN"/>
        </w:rPr>
        <w:t>年中追加安排重庆市巫溪县2023年渝东北岭谷区生态保护修复项目1760.00万元，巫溪县珍稀植物保育基地建设11.20万元，巫溪县2022年、2023年森林保险275.69万元，巫溪县2023年第二轮退耕还林补助2516.56万元，巫溪县快速路（S201）古路至文峰段绿化及景观节点建设工程400.00万元，巫溪县森林资源专项调查270.00万元，巫溪县林业生态产品总值核算评价体系构建试点项目264.10万元，巫溪县文家坪连接道路绿化项目310.00万元，巫溪县2023年森林火灾预防项目162.00万元，三峡珍稀植物园建设703.92万元，巫溪县2023年上磺镇严家村核桃技术试验示范基地建设39.10万元，巫溪县2023年蒲莲镇老鹰茶种苗基地建设50.00万元，巫溪县2023年菱角镇望乐村核桃技术试验示范基地建设20.00万元等，增加项目支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2023年度年末一般公共预算财政拨款结转和结余0.00万元，较上年决算数无增减，</w:t>
      </w:r>
      <w:r>
        <w:rPr>
          <w:rFonts w:hint="default" w:ascii="Times New Roman" w:hAnsi="Times New Roman" w:eastAsia="方正仿宋_GBK" w:cs="Times New Roman"/>
          <w:sz w:val="32"/>
          <w:szCs w:val="32"/>
          <w:lang w:val="en-US" w:eastAsia="zh-CN"/>
        </w:rPr>
        <w:t>主要原因是2023年财政决算实行零结转，年末结转和结余数为零</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本单位2023年度一般公共预算财政拨款支出主要用于以下几个方面：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）社会保障与就业支出450.62万元，占3.20%，较年初预算数增加123.04万元，增长37.56%，主要原因是</w:t>
      </w:r>
      <w:r>
        <w:rPr>
          <w:rFonts w:hint="default" w:ascii="Times New Roman" w:hAnsi="Times New Roman" w:eastAsia="方正仿宋_GBK" w:cs="Times New Roman"/>
          <w:sz w:val="32"/>
          <w:szCs w:val="32"/>
          <w:lang w:val="en-US" w:eastAsia="zh-CN"/>
        </w:rPr>
        <w:t>退休人员去世追加一次性抚恤金及安葬费，补缴以往年度职业年金等，增加财政收支</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）卫生健康支出73.49万元，占0.52%，较年初预算数无增减，主要原因是</w:t>
      </w:r>
      <w:r>
        <w:rPr>
          <w:rFonts w:hint="default" w:ascii="Times New Roman" w:hAnsi="Times New Roman" w:eastAsia="方正仿宋_GBK" w:cs="Times New Roman"/>
          <w:sz w:val="32"/>
          <w:szCs w:val="32"/>
          <w:lang w:val="en-US" w:eastAsia="zh-CN"/>
        </w:rPr>
        <w:t>按照年初预算执行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）节能环保支出2284.58万元，占16.25%，较年初预算数增加2284.58万元，增长100.00%，主要原因是</w:t>
      </w:r>
      <w:r>
        <w:rPr>
          <w:rFonts w:hint="default" w:ascii="Times New Roman" w:hAnsi="Times New Roman" w:eastAsia="方正仿宋_GBK" w:cs="Times New Roman"/>
          <w:sz w:val="32"/>
          <w:szCs w:val="32"/>
          <w:lang w:val="en-US" w:eastAsia="zh-CN"/>
        </w:rPr>
        <w:t>年中追加安排重庆市巫溪县2023年渝东北岭谷区生态保护修复项目1760.00万元，巫溪县珍稀植物保育基地建设11.20万元，巫溪县2023年森林保险8.00万元，巫溪县2023年第二轮退耕还林补助505.38万元等，增加财政收支。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）农林水支出11152.70万元，占79.31%，较年初预算数增加4536.05万元，增长68.56%，主要原因是</w:t>
      </w:r>
      <w:r>
        <w:rPr>
          <w:rFonts w:hint="default" w:ascii="Times New Roman" w:hAnsi="Times New Roman" w:eastAsia="方正仿宋_GBK" w:cs="Times New Roman"/>
          <w:sz w:val="32"/>
          <w:szCs w:val="32"/>
          <w:lang w:val="en-US" w:eastAsia="zh-CN"/>
        </w:rPr>
        <w:t>年中追加安排巫溪县快速路（S201）古路至文峰段绿化及景观节点建设工程400.00万元，巫溪县森林资源专项调查270.00万元，巫溪县林业生态产品总值核算评价体系构建试点项目264.10万元，巫溪县2023年新一轮退耕还林补助2011.18万元，巫溪县文家坪连接道路绿化项目310.00万元，巫溪县2023年森林火灾预防项目162.00万元，三峡珍稀植物园建设703.92万元等，增加财政收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）住房保障支出101.21万元，占0.72%，较年初预算数无增减，主要原因是</w:t>
      </w:r>
      <w:r>
        <w:rPr>
          <w:rFonts w:hint="default" w:ascii="Times New Roman" w:hAnsi="Times New Roman" w:eastAsia="方正仿宋_GBK" w:cs="Times New Roman"/>
          <w:sz w:val="32"/>
          <w:szCs w:val="32"/>
          <w:lang w:val="en-US" w:eastAsia="zh-CN"/>
        </w:rPr>
        <w:t>按照年初预算执行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2023年度一般公共财政拨款基本支出1975.86万元。其中：人员经费1769.73万元，较上年决算数增加224.30万元，增长14.51%，主要原因是</w:t>
      </w:r>
      <w:r>
        <w:rPr>
          <w:rFonts w:hint="default" w:ascii="Times New Roman" w:hAnsi="Times New Roman" w:eastAsia="方正仿宋_GBK" w:cs="Times New Roman"/>
          <w:sz w:val="32"/>
          <w:szCs w:val="32"/>
          <w:lang w:val="en-US" w:eastAsia="zh-CN"/>
        </w:rPr>
        <w:t>2023年新招录人员较多，补缴以往年度职业年金，增加人员经费。</w:t>
      </w:r>
      <w:r>
        <w:rPr>
          <w:rFonts w:hint="default" w:ascii="Times New Roman" w:hAnsi="Times New Roman" w:eastAsia="方正仿宋_GBK" w:cs="Times New Roman"/>
          <w:sz w:val="32"/>
          <w:szCs w:val="32"/>
        </w:rPr>
        <w:t>人员经费用途主要包括基本工资、津贴补贴、奖金、社会保障缴费</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。公用经费206.13万元，较上年决算数增加50.66万元，增长32.59%，主要原因是</w:t>
      </w:r>
      <w:r>
        <w:rPr>
          <w:rFonts w:hint="default" w:ascii="Times New Roman" w:hAnsi="Times New Roman" w:eastAsia="方正仿宋_GBK" w:cs="Times New Roman"/>
          <w:sz w:val="32"/>
          <w:szCs w:val="32"/>
          <w:lang w:val="en-US" w:eastAsia="zh-CN"/>
        </w:rPr>
        <w:t>2023年新招录人员较多，增加公用经费；且2023年防火形势严峻，培训及防火宣传等开支较大。</w:t>
      </w:r>
      <w:r>
        <w:rPr>
          <w:rFonts w:hint="default" w:ascii="Times New Roman" w:hAnsi="Times New Roman" w:eastAsia="方正仿宋_GBK" w:cs="Times New Roman"/>
          <w:sz w:val="32"/>
          <w:szCs w:val="32"/>
        </w:rPr>
        <w:t>公用经费用途主要包括办公费、印刷费、咨询费、手续费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公务车运行维护费、公务接待费等</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本单位2023年度无政府性基金预算财政拨款收支。</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b/>
          <w:bCs/>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本单位2023年度无国有资本经营预算财政拨款支出。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rPr>
        <w:t>三、“三公”经费情况说明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25.93万元，较年初预算数减少0.12万元，下降0.46%，较上年支出数减少3.57万元，下降12.10%，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华文楷体" w:cs="Times New Roman"/>
          <w:b/>
          <w:bCs/>
          <w:sz w:val="32"/>
          <w:szCs w:val="32"/>
        </w:rPr>
      </w:pPr>
      <w:r>
        <w:rPr>
          <w:rFonts w:hint="default" w:ascii="Times New Roman" w:hAnsi="Times New Roman" w:eastAsia="方正楷体_GBK" w:cs="Times New Roman"/>
          <w:b/>
          <w:bCs/>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公务车运行维护费7.93万元，主要用于机要文件交换、市内因公出行、财政业务检查等工作所需车辆的燃料费、维修费、过桥过路费、保险费等。费用支出较年初预算数减少0.07万元，下降0.88%，主要原因是</w:t>
      </w:r>
      <w:r>
        <w:rPr>
          <w:rFonts w:hint="default" w:ascii="Times New Roman" w:hAnsi="Times New Roman" w:eastAsia="方正仿宋_GBK" w:cs="Times New Roman"/>
          <w:sz w:val="32"/>
          <w:szCs w:val="32"/>
          <w:lang w:val="en-US" w:eastAsia="zh-CN"/>
        </w:rPr>
        <w:t>严格控制公车运行，尽量减少开支</w:t>
      </w:r>
      <w:r>
        <w:rPr>
          <w:rFonts w:hint="default" w:ascii="Times New Roman" w:hAnsi="Times New Roman" w:eastAsia="方正仿宋_GBK" w:cs="Times New Roman"/>
          <w:sz w:val="32"/>
          <w:szCs w:val="32"/>
        </w:rPr>
        <w:t>。较上年支出数增加0.03万元，增长0.38%，主要原</w:t>
      </w:r>
      <w:r>
        <w:rPr>
          <w:rFonts w:hint="default" w:ascii="Times New Roman" w:hAnsi="Times New Roman" w:eastAsia="方正仿宋_GBK" w:cs="Times New Roman"/>
          <w:sz w:val="32"/>
          <w:szCs w:val="32"/>
          <w:lang w:val="en-US" w:eastAsia="zh-CN"/>
        </w:rPr>
        <w:t>因是2023年高温伏旱天气形势严峻，防火压力大，车辆防火宣传使用率高。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公务接待费18.00万元，主要用于接待其他</w:t>
      </w:r>
      <w:r>
        <w:rPr>
          <w:rFonts w:hint="default" w:ascii="Times New Roman" w:hAnsi="Times New Roman" w:eastAsia="方正仿宋_GBK" w:cs="Times New Roman"/>
          <w:sz w:val="32"/>
          <w:szCs w:val="32"/>
          <w:lang w:val="en-US" w:eastAsia="zh-CN"/>
        </w:rPr>
        <w:t>区县</w:t>
      </w:r>
      <w:r>
        <w:rPr>
          <w:rFonts w:hint="default" w:ascii="Times New Roman" w:hAnsi="Times New Roman" w:eastAsia="方正仿宋_GBK" w:cs="Times New Roman"/>
          <w:sz w:val="32"/>
          <w:szCs w:val="32"/>
        </w:rPr>
        <w:t>到我单位学习调研</w:t>
      </w:r>
      <w:r>
        <w:rPr>
          <w:rFonts w:hint="default" w:ascii="Times New Roman" w:hAnsi="Times New Roman" w:eastAsia="方正仿宋_GBK" w:cs="Times New Roman"/>
          <w:sz w:val="32"/>
          <w:szCs w:val="32"/>
          <w:lang w:val="en-US" w:eastAsia="zh-CN"/>
        </w:rPr>
        <w:t>林业</w:t>
      </w:r>
      <w:r>
        <w:rPr>
          <w:rFonts w:hint="default" w:ascii="Times New Roman" w:hAnsi="Times New Roman" w:eastAsia="方正仿宋_GBK" w:cs="Times New Roman"/>
          <w:sz w:val="32"/>
          <w:szCs w:val="32"/>
        </w:rPr>
        <w:t>工作，接受相关部门检查指导工作发生的接待支出。费用支出较年初预算数减少0.05万元，下降0.28%，较上年支出数减少3.60万元，下降16.67%，主要原因是</w:t>
      </w:r>
      <w:r>
        <w:rPr>
          <w:rFonts w:hint="default" w:ascii="Times New Roman" w:hAnsi="Times New Roman" w:eastAsia="方正仿宋_GBK" w:cs="Times New Roman"/>
          <w:sz w:val="32"/>
          <w:szCs w:val="32"/>
          <w:lang w:val="en-US" w:eastAsia="zh-CN"/>
        </w:rPr>
        <w:t>厉行节约，从严控制公务接待费用。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华文楷体" w:cs="Times New Roman"/>
          <w:b/>
          <w:bCs/>
          <w:sz w:val="32"/>
          <w:szCs w:val="32"/>
        </w:rPr>
      </w:pPr>
      <w:r>
        <w:rPr>
          <w:rFonts w:hint="default" w:ascii="Times New Roman" w:hAnsi="Times New Roman" w:eastAsia="方正楷体_GBK" w:cs="Times New Roman"/>
          <w:b/>
          <w:bCs/>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sz w:val="32"/>
          <w:szCs w:val="32"/>
        </w:rPr>
        <w:t>2023年度本单位因公出国（境）共计0个团组，0人；公务用车购置0辆，公务车保有量为6辆；国内公务接待360批次900人，其中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：国内外事接待0批次，0人；国（境）外公务接待0批次，0人。2023年本单位人均接待费200.00元，车均购置费0万元，车均维护费1.32万元。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黑体_GBK" w:cs="Times New Roman"/>
          <w:b/>
          <w:bCs/>
          <w:color w:val="000000" w:themeColor="text1"/>
          <w:sz w:val="32"/>
          <w:szCs w:val="32"/>
          <w:highlight w:val="none"/>
          <w14:textFill>
            <w14:solidFill>
              <w14:schemeClr w14:val="tx1"/>
            </w14:solidFill>
          </w14:textFill>
        </w:rPr>
        <w:t>四、其他需要说明的事项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bCs/>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本年度会议费支出0.61万元，较上年决算数减少12.03万元，下降95.17%，</w:t>
      </w:r>
      <w:r>
        <w:rPr>
          <w:rFonts w:hint="default" w:ascii="Times New Roman" w:hAnsi="Times New Roman" w:eastAsia="方正仿宋_GBK" w:cs="Times New Roman"/>
          <w:sz w:val="32"/>
          <w:szCs w:val="32"/>
          <w:lang w:val="en-US" w:eastAsia="zh-CN"/>
        </w:rPr>
        <w:t>主要原因是厉行节约，从严控制会议费支出。</w:t>
      </w:r>
      <w:r>
        <w:rPr>
          <w:rFonts w:hint="default" w:ascii="Times New Roman" w:hAnsi="Times New Roman" w:eastAsia="方正仿宋_GBK" w:cs="Times New Roman"/>
          <w:sz w:val="32"/>
          <w:szCs w:val="32"/>
        </w:rPr>
        <w:t>本年度培训费支出1.70万元，较上年决算数增加0.50万元，增长41.67%，主要原因是</w:t>
      </w:r>
      <w:r>
        <w:rPr>
          <w:rFonts w:hint="default" w:ascii="Times New Roman" w:hAnsi="Times New Roman" w:eastAsia="方正仿宋_GBK" w:cs="Times New Roman"/>
          <w:sz w:val="32"/>
          <w:szCs w:val="32"/>
          <w:lang w:val="en-US" w:eastAsia="zh-CN"/>
        </w:rPr>
        <w:t>2023年开展全县森林防灭火实战应急演练暨培训，增加了部分支出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bCs/>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2023年度本单位机关运行经费支出206.13万元，机关运行经费主要用于开支</w:t>
      </w:r>
      <w:r>
        <w:rPr>
          <w:rFonts w:hint="default" w:ascii="Times New Roman" w:hAnsi="Times New Roman" w:eastAsia="方正仿宋_GBK" w:cs="Times New Roman"/>
          <w:sz w:val="32"/>
          <w:szCs w:val="32"/>
          <w:lang w:val="en-US" w:eastAsia="zh-CN"/>
        </w:rPr>
        <w:t>办公费、公务接待费、物业管理费、邮电费、公务用车运行维护费等。</w:t>
      </w:r>
      <w:r>
        <w:rPr>
          <w:rFonts w:hint="default" w:ascii="Times New Roman" w:hAnsi="Times New Roman" w:eastAsia="方正仿宋_GBK" w:cs="Times New Roman"/>
          <w:sz w:val="32"/>
          <w:szCs w:val="32"/>
        </w:rPr>
        <w:t>机关运行经费较上年支出数增加50.66万元，增长32.59%，主要原因是</w:t>
      </w:r>
      <w:r>
        <w:rPr>
          <w:rFonts w:hint="default" w:ascii="Times New Roman" w:hAnsi="Times New Roman" w:eastAsia="方正仿宋_GBK" w:cs="Times New Roman"/>
          <w:sz w:val="32"/>
          <w:szCs w:val="32"/>
          <w:lang w:val="en-US" w:eastAsia="zh-CN"/>
        </w:rPr>
        <w:t>2023年新招录人员较多，增加公用经费；且2023年防火形势严峻，培训及防火宣传等开支较大。</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单位共有车辆6辆，其中，副部（省）级及以上领导用车0辆、主要负责人用车0辆、机要通信用车0辆、应急保障用车1辆、执法执勤用车5辆，特种专业技术用车0辆，离退休干部用车0辆。单价100万元（含）以上专用设备0台（套）。</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政府采购支出总额6935.54万元，其中：政府采购货物支出4.97万元、政府采购工程支出0.00万元、政府采购服务支出6930.57万元。授予中小企业合同金额3304.74万元，占政府采购支出总额的47.65%，其中：授予小微企业合同金额3238.84万元，占政府采购支出总额的46.70 %。主要用于采购</w:t>
      </w:r>
      <w:r>
        <w:rPr>
          <w:rFonts w:hint="default" w:ascii="Times New Roman" w:hAnsi="Times New Roman" w:eastAsia="方正仿宋_GBK" w:cs="Times New Roman"/>
          <w:sz w:val="32"/>
          <w:szCs w:val="32"/>
          <w:lang w:val="en-US" w:eastAsia="zh-CN"/>
        </w:rPr>
        <w:t>办公用品、工程项目、工程监理服务等</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bCs/>
          <w:sz w:val="32"/>
          <w:szCs w:val="32"/>
          <w:lang w:val="en-US" w:eastAsia="zh-CN"/>
        </w:rPr>
        <w:t>五、</w:t>
      </w:r>
      <w:r>
        <w:rPr>
          <w:rFonts w:hint="default" w:ascii="Times New Roman" w:hAnsi="Times New Roman" w:eastAsia="方正黑体_GBK" w:cs="Times New Roman"/>
          <w:b/>
          <w:bCs/>
          <w:sz w:val="32"/>
          <w:szCs w:val="32"/>
        </w:rPr>
        <w:t>预算绩效管理情况说明</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bCs/>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根据预算绩效管理要求，我单位对部门</w:t>
      </w:r>
      <w:r>
        <w:rPr>
          <w:rFonts w:hint="default" w:ascii="Times New Roman" w:hAnsi="Times New Roman" w:eastAsia="方正仿宋_GBK" w:cs="Times New Roman"/>
          <w:sz w:val="32"/>
          <w:szCs w:val="32"/>
          <w:lang w:val="en-US" w:eastAsia="zh-CN"/>
        </w:rPr>
        <w:t>本级及所属单位对25个二级项目开展了绩效自评，涉及财政拨款项目支出资金12086.75万元。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华文楷体" w:cs="Times New Roman"/>
          <w:b/>
          <w:bCs/>
          <w:sz w:val="32"/>
          <w:szCs w:val="32"/>
        </w:rPr>
      </w:pPr>
      <w:r>
        <w:rPr>
          <w:rFonts w:hint="default" w:ascii="Times New Roman" w:hAnsi="Times New Roman" w:eastAsia="方正楷体_GBK" w:cs="Times New Roman"/>
          <w:b/>
          <w:bCs/>
          <w:sz w:val="32"/>
          <w:szCs w:val="32"/>
          <w:lang w:eastAsia="zh-CN"/>
        </w:rPr>
        <w:t>（二）</w:t>
      </w:r>
      <w:r>
        <w:rPr>
          <w:rFonts w:hint="default" w:ascii="Times New Roman" w:hAnsi="Times New Roman" w:eastAsia="方正楷体_GBK" w:cs="Times New Roman"/>
          <w:b/>
          <w:bCs/>
          <w:sz w:val="32"/>
          <w:szCs w:val="32"/>
        </w:rPr>
        <w:t>单位绩效评价情况</w:t>
      </w:r>
      <w:bookmarkStart w:id="0" w:name="_GoBack"/>
      <w:bookmarkEnd w:id="0"/>
    </w:p>
    <w:p>
      <w:pPr>
        <w:pStyle w:val="11"/>
        <w:keepNext w:val="0"/>
        <w:keepLines w:val="0"/>
        <w:pageBreakBefore w:val="0"/>
        <w:numPr>
          <w:ilvl w:val="0"/>
          <w:numId w:val="0"/>
        </w:numPr>
        <w:kinsoku/>
        <w:wordWrap/>
        <w:overflowPunct/>
        <w:topLinePunct w:val="0"/>
        <w:autoSpaceDE w:val="0"/>
        <w:autoSpaceDN/>
        <w:bidi w:val="0"/>
        <w:adjustRightInd/>
        <w:snapToGrid/>
        <w:spacing w:line="600" w:lineRule="exact"/>
        <w:jc w:val="left"/>
        <w:textAlignment w:val="auto"/>
        <w:rPr>
          <w:rFonts w:hint="default" w:ascii="Times New Roman" w:hAnsi="Times New Roman" w:eastAsia="方正仿宋_GBK"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rPr>
        <w:t xml:space="preserve">    </w:t>
      </w:r>
      <w:r>
        <w:rPr>
          <w:rFonts w:hint="default" w:ascii="Times New Roman" w:hAnsi="Times New Roman" w:eastAsia="方正仿宋_GBK" w:cs="Times New Roman"/>
          <w:b/>
          <w:bCs/>
          <w:sz w:val="32"/>
          <w:szCs w:val="32"/>
          <w:shd w:val="clear" w:color="auto" w:fill="FFFFFF"/>
          <w:lang w:val="en-US" w:eastAsia="zh-CN" w:bidi="ar-SA"/>
        </w:rPr>
        <w:t>1</w:t>
      </w:r>
      <w:r>
        <w:rPr>
          <w:rFonts w:hint="default" w:ascii="Times New Roman" w:hAnsi="Times New Roman" w:eastAsia="方正仿宋_GBK" w:cs="Times New Roman"/>
          <w:b/>
          <w:bCs/>
          <w:sz w:val="32"/>
          <w:szCs w:val="32"/>
          <w:shd w:val="clear" w:color="auto" w:fill="FFFFFF"/>
          <w:lang w:val="en-US" w:eastAsia="zh-CN" w:bidi="ar-SA"/>
        </w:rPr>
        <w:t>.部门整体绩效目标自评表</w:t>
      </w:r>
    </w:p>
    <w:tbl>
      <w:tblPr>
        <w:tblStyle w:val="7"/>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397"/>
        <w:gridCol w:w="407"/>
        <w:gridCol w:w="1251"/>
        <w:gridCol w:w="491"/>
        <w:gridCol w:w="1355"/>
        <w:gridCol w:w="728"/>
        <w:gridCol w:w="1341"/>
        <w:gridCol w:w="645"/>
        <w:gridCol w:w="65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3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巫溪县林业局整体自评</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项目编码：</w:t>
            </w:r>
          </w:p>
        </w:tc>
        <w:tc>
          <w:tcPr>
            <w:tcW w:w="18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50023800023P000100</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自评总分：</w:t>
            </w:r>
          </w:p>
        </w:tc>
        <w:tc>
          <w:tcPr>
            <w:tcW w:w="19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100.00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项目主管部门：</w:t>
            </w: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059-巫溪县林业局</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财政归口</w:t>
            </w:r>
            <w:r>
              <w:rPr>
                <w:rFonts w:hint="default" w:ascii="Times New Roman" w:hAnsi="Times New Roman" w:cs="Times New Roman"/>
                <w:b/>
                <w:bCs/>
                <w:i w:val="0"/>
                <w:iCs w:val="0"/>
                <w:color w:val="000000"/>
                <w:kern w:val="0"/>
                <w:sz w:val="18"/>
                <w:szCs w:val="18"/>
                <w:u w:val="none"/>
                <w:lang w:val="en-US" w:eastAsia="zh-CN" w:bidi="ar"/>
              </w:rPr>
              <w:t>科</w:t>
            </w:r>
            <w:r>
              <w:rPr>
                <w:rFonts w:hint="default" w:ascii="Times New Roman" w:hAnsi="Times New Roman" w:eastAsia="宋体" w:cs="Times New Roman"/>
                <w:b/>
                <w:bCs/>
                <w:i w:val="0"/>
                <w:iCs w:val="0"/>
                <w:color w:val="000000"/>
                <w:kern w:val="0"/>
                <w:sz w:val="18"/>
                <w:szCs w:val="18"/>
                <w:u w:val="none"/>
                <w:lang w:val="en-US" w:eastAsia="zh-CN" w:bidi="ar"/>
              </w:rPr>
              <w:t>室：</w:t>
            </w:r>
          </w:p>
        </w:tc>
        <w:tc>
          <w:tcPr>
            <w:tcW w:w="18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008-农业科</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部门联系人：</w:t>
            </w:r>
          </w:p>
        </w:tc>
        <w:tc>
          <w:tcPr>
            <w:tcW w:w="19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余静</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15023807355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3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18"/>
                <w:szCs w:val="18"/>
                <w:u w:val="none"/>
              </w:rPr>
            </w:pPr>
            <w:r>
              <w:rPr>
                <w:rFonts w:hint="default" w:ascii="Times New Roman" w:hAnsi="Times New Roman" w:eastAsia="微软雅黑" w:cs="Times New Roman"/>
                <w:b/>
                <w:bCs/>
                <w:i w:val="0"/>
                <w:iCs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6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8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全年（调整）预算数</w:t>
            </w:r>
          </w:p>
        </w:tc>
        <w:tc>
          <w:tcPr>
            <w:tcW w:w="20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执行率权重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年度总金额</w:t>
            </w:r>
          </w:p>
        </w:tc>
        <w:tc>
          <w:tcPr>
            <w:tcW w:w="39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07"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25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92,318,541.86 </w:t>
            </w:r>
          </w:p>
        </w:tc>
        <w:tc>
          <w:tcPr>
            <w:tcW w:w="491"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3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219,677,541.02 </w:t>
            </w:r>
          </w:p>
        </w:tc>
        <w:tc>
          <w:tcPr>
            <w:tcW w:w="728"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34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219,675,841.02 </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其中：财政拨款</w:t>
            </w:r>
          </w:p>
        </w:tc>
        <w:tc>
          <w:tcPr>
            <w:tcW w:w="39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07"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25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92,318,541.86 </w:t>
            </w:r>
          </w:p>
        </w:tc>
        <w:tc>
          <w:tcPr>
            <w:tcW w:w="491"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3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219,677,541.02 </w:t>
            </w:r>
          </w:p>
        </w:tc>
        <w:tc>
          <w:tcPr>
            <w:tcW w:w="728"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34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219,675,841.02 </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100.00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cs="Times New Roman"/>
                <w:i w:val="0"/>
                <w:iCs w:val="0"/>
                <w:color w:val="000000"/>
                <w:kern w:val="0"/>
                <w:sz w:val="18"/>
                <w:szCs w:val="18"/>
                <w:u w:val="none"/>
                <w:lang w:val="en-US" w:eastAsia="zh-CN" w:bidi="ar"/>
              </w:rPr>
              <w:t>10.00</w:t>
            </w:r>
            <w:r>
              <w:rPr>
                <w:rFonts w:hint="default" w:ascii="Times New Roman" w:hAnsi="Times New Roman" w:eastAsia="宋体" w:cs="Times New Roman"/>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一般公共预算</w:t>
            </w:r>
          </w:p>
        </w:tc>
        <w:tc>
          <w:tcPr>
            <w:tcW w:w="39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07"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25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92,318,541.86 </w:t>
            </w:r>
          </w:p>
        </w:tc>
        <w:tc>
          <w:tcPr>
            <w:tcW w:w="491"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35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219,677,541.02 </w:t>
            </w:r>
          </w:p>
        </w:tc>
        <w:tc>
          <w:tcPr>
            <w:tcW w:w="728"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34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219,675,841.02 </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100.00</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3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18"/>
                <w:szCs w:val="18"/>
                <w:u w:val="none"/>
              </w:rPr>
            </w:pPr>
            <w:r>
              <w:rPr>
                <w:rFonts w:hint="default" w:ascii="Times New Roman" w:hAnsi="Times New Roman" w:eastAsia="微软雅黑" w:cs="Times New Roman"/>
                <w:b/>
                <w:bCs/>
                <w:i w:val="0"/>
                <w:iCs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年初绩效目标</w:t>
            </w:r>
          </w:p>
        </w:tc>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全年（调整）绩效目标</w:t>
            </w:r>
          </w:p>
        </w:tc>
        <w:tc>
          <w:tcPr>
            <w:tcW w:w="1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0" w:hRule="atLeast"/>
        </w:trPr>
        <w:tc>
          <w:tcPr>
            <w:tcW w:w="272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深学笃用习近平生态文明思想和对重庆提出的重要指示要求，坚持“生态优先、绿色发展”，围绕“1235”林业工作总体思路，统筹推进生态保护、生态修复、生态惠民、生态文化建设，深化林业改革，提升治理能力，做大做强“绿水青山”本底，做通做实“金山银山”，伟建设山清水秀美丽巫溪，建成长江上游重要生态屏障示范区、长江三峡森林康养目的地、秦巴山区“两山论”创新实践基地打好坚实基础，推进三峡库区生态综合治理、“两岸青山.千里林带”等重点生态保护工程，完成营造林8万亩，森林火灾受害率控制在0.3‰内，林业有害生物成灾率控制在3‰以内，森林覆盖率保持在70%以上。</w:t>
            </w:r>
          </w:p>
        </w:tc>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8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深学笃用习近平生态文明思想和对重庆提出的重要指示要求，坚持“生态优先、绿色发展”，围绕“1235”林业工作总体思路，统筹推进生态保护、生态修复、生态惠民、生态文化建设，深化林业改革，提升治理能力，做大做强“绿水青山”本底，做通做实“金山银山”，伟建设山清水秀美丽巫溪，建成长江上游重要生态屏障示范区、长江三峡森林康养目的地、秦巴山区“两山论”创新实践基地打好坚实基础，推进三峡库区生态综合治理、“两岸青山.千里林带”等重点生态保护工程，完成营造林8万亩，森林火灾受害率控制在0.3‰内，林业有害生物成灾率控制在3‰以内，森林覆盖率保持在70%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3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18"/>
                <w:szCs w:val="18"/>
                <w:u w:val="none"/>
              </w:rPr>
            </w:pPr>
            <w:r>
              <w:rPr>
                <w:rFonts w:hint="default" w:ascii="Times New Roman" w:hAnsi="Times New Roman" w:eastAsia="微软雅黑" w:cs="Times New Roman"/>
                <w:b/>
                <w:bCs/>
                <w:i w:val="0"/>
                <w:iCs w:val="0"/>
                <w:color w:val="808080"/>
                <w:kern w:val="0"/>
                <w:sz w:val="18"/>
                <w:szCs w:val="1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指标名称</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计量单位</w:t>
            </w: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指标性质</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全年完成值</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偏离度（%）</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得分系数（%）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指标权重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指标得分</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是否核心指标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完成非国有林赎买面积</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万亩</w:t>
            </w: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完成营造林面积</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万亩</w:t>
            </w: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林业有害生物成灾率</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森林火灾受害率</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全县森林面积</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万亩</w:t>
            </w: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森林覆盖率</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深化林业改革，全面开展林长制建设</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定性</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基本建立</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群众满意度</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18"/>
                <w:szCs w:val="18"/>
                <w:u w:val="none"/>
              </w:rPr>
            </w:pPr>
          </w:p>
        </w:tc>
      </w:tr>
    </w:tbl>
    <w:p>
      <w:pPr>
        <w:pStyle w:val="11"/>
        <w:numPr>
          <w:ilvl w:val="0"/>
          <w:numId w:val="0"/>
        </w:numPr>
        <w:autoSpaceDE w:val="0"/>
        <w:ind w:left="642" w:leftChars="0"/>
        <w:rPr>
          <w:rFonts w:hint="default" w:ascii="Times New Roman" w:hAnsi="Times New Roman" w:eastAsia="方正仿宋_GBK" w:cs="Times New Roman"/>
          <w:b/>
          <w:bCs/>
          <w:sz w:val="32"/>
          <w:szCs w:val="32"/>
          <w:shd w:val="clear" w:color="auto" w:fill="FFFFFF"/>
          <w:lang w:val="en-US" w:eastAsia="zh-CN" w:bidi="ar-SA"/>
        </w:rPr>
      </w:pPr>
      <w:r>
        <w:rPr>
          <w:rFonts w:hint="default" w:ascii="Times New Roman" w:hAnsi="Times New Roman" w:eastAsia="方正仿宋_GBK" w:cs="Times New Roman"/>
          <w:b/>
          <w:bCs/>
          <w:sz w:val="32"/>
          <w:szCs w:val="32"/>
          <w:shd w:val="clear" w:color="auto" w:fill="FFFFFF"/>
          <w:lang w:val="en-US" w:eastAsia="zh-CN" w:bidi="ar-SA"/>
        </w:rPr>
        <w:t>2.一般性项目绩效自评表</w:t>
      </w:r>
    </w:p>
    <w:tbl>
      <w:tblPr>
        <w:tblStyle w:val="7"/>
        <w:tblW w:w="8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
        <w:gridCol w:w="480"/>
        <w:gridCol w:w="536"/>
        <w:gridCol w:w="866"/>
        <w:gridCol w:w="945"/>
        <w:gridCol w:w="1382"/>
        <w:gridCol w:w="785"/>
        <w:gridCol w:w="1266"/>
        <w:gridCol w:w="516"/>
        <w:gridCol w:w="666"/>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35" w:type="dxa"/>
            <w:gridSpan w:val="11"/>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5" w:type="dxa"/>
            <w:gridSpan w:val="11"/>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项目名称：</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巫溪县文家坪链接道路绿化项目（巫溪林业发〔2023〕6号）</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项目编码：</w:t>
            </w:r>
          </w:p>
        </w:tc>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50023823T000003683018</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自评总分：</w:t>
            </w:r>
          </w:p>
        </w:tc>
        <w:tc>
          <w:tcPr>
            <w:tcW w:w="17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项目主管部门：</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059-巫溪县林业局</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财政归口</w:t>
            </w:r>
            <w:r>
              <w:rPr>
                <w:rFonts w:hint="default" w:ascii="Times New Roman" w:hAnsi="Times New Roman" w:cs="Times New Roman"/>
                <w:b/>
                <w:bCs/>
                <w:i w:val="0"/>
                <w:iCs w:val="0"/>
                <w:color w:val="000000"/>
                <w:kern w:val="0"/>
                <w:sz w:val="20"/>
                <w:szCs w:val="20"/>
                <w:u w:val="none"/>
                <w:lang w:val="en-US" w:eastAsia="zh-CN" w:bidi="ar"/>
              </w:rPr>
              <w:t>科</w:t>
            </w:r>
            <w:r>
              <w:rPr>
                <w:rFonts w:hint="default" w:ascii="Times New Roman" w:hAnsi="Times New Roman" w:eastAsia="宋体" w:cs="Times New Roman"/>
                <w:b/>
                <w:bCs/>
                <w:i w:val="0"/>
                <w:iCs w:val="0"/>
                <w:color w:val="000000"/>
                <w:kern w:val="0"/>
                <w:sz w:val="20"/>
                <w:szCs w:val="20"/>
                <w:u w:val="none"/>
                <w:lang w:val="en-US" w:eastAsia="zh-CN" w:bidi="ar"/>
              </w:rPr>
              <w:t>室：</w:t>
            </w:r>
          </w:p>
        </w:tc>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008-农业科</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部门联系人：</w:t>
            </w:r>
          </w:p>
        </w:tc>
        <w:tc>
          <w:tcPr>
            <w:tcW w:w="17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陈辉</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联系电话：</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13896261793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3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0"/>
                <w:szCs w:val="20"/>
                <w:u w:val="none"/>
              </w:rPr>
            </w:pPr>
            <w:r>
              <w:rPr>
                <w:rFonts w:hint="default" w:ascii="Times New Roman" w:hAnsi="Times New Roman" w:eastAsia="微软雅黑" w:cs="Times New Roman"/>
                <w:b/>
                <w:bCs/>
                <w:i w:val="0"/>
                <w:iCs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年初预算数</w:t>
            </w:r>
          </w:p>
        </w:tc>
        <w:tc>
          <w:tcPr>
            <w:tcW w:w="23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全年（调整）预算数</w:t>
            </w:r>
          </w:p>
        </w:tc>
        <w:tc>
          <w:tcPr>
            <w:tcW w:w="20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全年执行数</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执行率</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执行率权重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年度总金额</w:t>
            </w:r>
          </w:p>
        </w:tc>
        <w:tc>
          <w:tcPr>
            <w:tcW w:w="480"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536"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94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38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3,100,000.00 </w:t>
            </w:r>
          </w:p>
        </w:tc>
        <w:tc>
          <w:tcPr>
            <w:tcW w:w="78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3,100,000.00 </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其中：财政拨款</w:t>
            </w:r>
          </w:p>
        </w:tc>
        <w:tc>
          <w:tcPr>
            <w:tcW w:w="480"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536"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94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38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3,100,000.00 </w:t>
            </w:r>
          </w:p>
        </w:tc>
        <w:tc>
          <w:tcPr>
            <w:tcW w:w="78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3,100,000.00 </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一般公共预算</w:t>
            </w:r>
          </w:p>
        </w:tc>
        <w:tc>
          <w:tcPr>
            <w:tcW w:w="480"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536"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8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94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38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3,100,000.00 </w:t>
            </w:r>
          </w:p>
        </w:tc>
        <w:tc>
          <w:tcPr>
            <w:tcW w:w="78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3,100,000.00 </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3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0"/>
                <w:szCs w:val="20"/>
                <w:u w:val="none"/>
              </w:rPr>
            </w:pPr>
            <w:r>
              <w:rPr>
                <w:rFonts w:hint="default" w:ascii="Times New Roman" w:hAnsi="Times New Roman" w:eastAsia="微软雅黑" w:cs="Times New Roman"/>
                <w:b/>
                <w:bCs/>
                <w:i w:val="0"/>
                <w:iCs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年初绩效目标</w:t>
            </w:r>
          </w:p>
        </w:tc>
        <w:tc>
          <w:tcPr>
            <w:tcW w:w="437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全年（调整）绩效目标</w:t>
            </w: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25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1、绿化工程：包括移栽香樟62株、新栽植黄葛树111株；2、人行道工程：包括人行道铺砖拆出和铺装恢复2445.18㎡；3、安装工程电力电缆2700米、保护管1012.5米。</w:t>
            </w:r>
          </w:p>
        </w:tc>
        <w:tc>
          <w:tcPr>
            <w:tcW w:w="437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1、绿化工程：包括移栽香樟62株、新栽植黄葛树111株；2、人行道工程：包括人行道铺砖拆出和铺装恢复2445.18㎡；3、安装工程电力电缆2700米、保护管1012.5米。</w:t>
            </w:r>
          </w:p>
        </w:tc>
        <w:tc>
          <w:tcPr>
            <w:tcW w:w="185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1、绿化工程：包括移栽香樟62株、新栽植黄葛树111株；2、人行道工程：包括人行道铺砖拆出和铺装恢复2445.18㎡；3、安装工程电力电缆2700米、保护管1012.5米。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3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0"/>
                <w:szCs w:val="20"/>
                <w:u w:val="none"/>
              </w:rPr>
            </w:pPr>
            <w:r>
              <w:rPr>
                <w:rFonts w:hint="default" w:ascii="Times New Roman" w:hAnsi="Times New Roman" w:eastAsia="微软雅黑" w:cs="Times New Roman"/>
                <w:b/>
                <w:bCs/>
                <w:i w:val="0"/>
                <w:iCs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指标名称</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计量单位</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指标性质</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全年完成值</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偏离度（%）</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得分系数（%）</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指标权重</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指标得分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是否核心指标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安装工程电力电缆长度</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米</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2700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人行道铺砖拆出和铺装恢复面筋</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平方米</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3445.18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3445.18</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栽植苗木数量</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株</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工程质量合格率</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项目总投资</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万元</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提供就近务工人数</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人次</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项目区群众满意度</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bl>
    <w:p>
      <w:pPr>
        <w:pStyle w:val="11"/>
        <w:keepNext w:val="0"/>
        <w:keepLines w:val="0"/>
        <w:pageBreakBefore w:val="0"/>
        <w:widowControl/>
        <w:kinsoku/>
        <w:wordWrap/>
        <w:overflowPunct/>
        <w:topLinePunct w:val="0"/>
        <w:autoSpaceDE w:val="0"/>
        <w:autoSpaceDN/>
        <w:bidi w:val="0"/>
        <w:adjustRightInd/>
        <w:spacing w:line="600" w:lineRule="exact"/>
        <w:ind w:firstLine="643"/>
        <w:jc w:val="left"/>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（三）财政绩效评价情况</w:t>
      </w:r>
    </w:p>
    <w:p>
      <w:pPr>
        <w:pStyle w:val="14"/>
        <w:keepNext w:val="0"/>
        <w:keepLines w:val="0"/>
        <w:pageBreakBefore w:val="0"/>
        <w:widowControl/>
        <w:kinsoku/>
        <w:wordWrap/>
        <w:overflowPunct/>
        <w:topLinePunct w:val="0"/>
        <w:autoSpaceDE w:val="0"/>
        <w:autoSpaceDN/>
        <w:bidi w:val="0"/>
        <w:adjustRightInd/>
        <w:spacing w:line="600" w:lineRule="exact"/>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县</w:t>
      </w:r>
      <w:r>
        <w:rPr>
          <w:rFonts w:hint="default" w:ascii="Times New Roman" w:hAnsi="Times New Roman" w:eastAsia="方正仿宋_GBK" w:cs="Times New Roman"/>
          <w:sz w:val="32"/>
          <w:szCs w:val="32"/>
          <w:shd w:val="clear" w:color="auto" w:fill="FFFFFF"/>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line="600" w:lineRule="exact"/>
        <w:ind w:firstLine="642" w:firstLineChars="200"/>
        <w:jc w:val="lef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2" w:firstLineChars="200"/>
        <w:jc w:val="left"/>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line="600" w:lineRule="exact"/>
        <w:ind w:firstLine="642" w:firstLineChars="200"/>
        <w:jc w:val="lef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1"/>
        <w:autoSpaceDE w:val="0"/>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lang w:val="en-US" w:eastAsia="zh-CN"/>
        </w:rPr>
        <w:t>联系人：沈丽            联系电话：023-51521090</w:t>
      </w: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重庆市巫溪县林业局（本级）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14,062.60</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450.62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73.49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2,284.58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11,152.70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14,062.60</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14,062.60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14,062.60</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14,062.60</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重庆市巫溪县林业局（本级）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14,062.60</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14,062.60</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450.62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450.62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386.48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386.48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96.03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96.03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142.19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142.19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98.24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98.24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2,284.58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2,284.58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1,771.20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1,771.20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退耕还林还草</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505.38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505.38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退耕现金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505.38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505.38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11,152.70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11,152.70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10,842.16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10,842.16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961.22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961.22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416.59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416.59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2,855.28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2,855.28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5,179.97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5,179.97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297.97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297.97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741.81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110.74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110.74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普惠金融发展支出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农业保险保费补贴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重庆市巫溪县林业局（本级）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14,062.60</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1,975.86</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12,086.75</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450.62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450.62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386.48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386.48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96.03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96.03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142.19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142.19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98.24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98.24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64.14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64.14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2,284.58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2,284.58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1,771.20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1,771.20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1,760.00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11.20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退耕还林还草</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505.38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505.38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退耕现金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505.38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505.38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11,152.70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1,350.54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9,802.16</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10,842.16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1,350.54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9,491.62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389.32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961.22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961.22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416.59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416.59</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2,855.28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2,855.28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5,179.97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5,179.97</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297.97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297.97</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741.81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741.81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110.74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110.74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110.74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110.74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普惠金融发展支出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199.80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农业保险保费补贴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199.80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199.80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101.21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重庆市巫溪县林业局（本级）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14,062.60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450.62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450.62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73.49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73.49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2,284.58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2,284.58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11,152.70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11,152.70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101.21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101.21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14,062.60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14,062.60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14,062.60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14,062.60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14,062.60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14,062.60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重庆市巫溪县林业局（本级）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14,062.60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1,975.86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12,086.75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450.62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450.62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386.48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386.48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96.03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96.03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142.19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142.19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98.24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98.24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64.14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64.14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64.14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64.14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73.49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54.50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2,284.58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2,284.58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1,771.20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1,771.20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1,760.00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11.20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11.20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其他天然林保护支出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退耕还林还草</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505.38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505.38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退耕现金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505.38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505.38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11,152.70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1,350.54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9,802.16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10,842.16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1,350.54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9,491.62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389.32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389.32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961.22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961.22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416.59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416.59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2,855.28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2,855.28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5,179.97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5,179.97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297.97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297.97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741.81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741.81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110.74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110.74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110.74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110.74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普惠金融发展支出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199.80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199.80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农业保险保费补贴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199.80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199.80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101.21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101.21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101.21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重庆市巫溪县林业局（本级）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1,555.78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193.05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13.07</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417.05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72.97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13.07</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104.07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496.32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142.19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139.93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74.25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20.91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37.49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101.21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213.95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126.73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7.17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7.93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39.24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1,769.73</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206.13</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重庆市巫溪县林业局（本级）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重庆市巫溪县林业局（本级）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重庆市巫溪县林业局（本级）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206.13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25.93</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25.93</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206.13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7.93</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7.93</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6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7.93</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7.93</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18.00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18.00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18.00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360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6,935.54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4.97</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900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6,930.57</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3,304.74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3,238.84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0.61</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1.70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6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Y2E4MjcyMjNlZjM2MDFiMWViYWY3MWU4YWM0ZG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633479"/>
    <w:rsid w:val="03B87EA0"/>
    <w:rsid w:val="03E3214F"/>
    <w:rsid w:val="044C50BA"/>
    <w:rsid w:val="05BC6D49"/>
    <w:rsid w:val="06194FF1"/>
    <w:rsid w:val="06A2550B"/>
    <w:rsid w:val="06F80EE2"/>
    <w:rsid w:val="07001CCA"/>
    <w:rsid w:val="075678DB"/>
    <w:rsid w:val="077B6F66"/>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C725C7"/>
    <w:rsid w:val="163A6CEE"/>
    <w:rsid w:val="16B96711"/>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324A1"/>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036640"/>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002665"/>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25384C"/>
    <w:rsid w:val="7B420052"/>
    <w:rsid w:val="7BD06A28"/>
    <w:rsid w:val="7C3A7C0B"/>
    <w:rsid w:val="7C5248E4"/>
    <w:rsid w:val="7C566698"/>
    <w:rsid w:val="7C5866A3"/>
    <w:rsid w:val="7D7406BB"/>
    <w:rsid w:val="7DE94331"/>
    <w:rsid w:val="7F446A19"/>
    <w:rsid w:val="7F7452B9"/>
    <w:rsid w:val="A7BDF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11537</Words>
  <Characters>15400</Characters>
  <Lines>190</Lines>
  <Paragraphs>53</Paragraphs>
  <TotalTime>1</TotalTime>
  <ScaleCrop>false</ScaleCrop>
  <LinksUpToDate>false</LinksUpToDate>
  <CharactersWithSpaces>16813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The  man</cp:lastModifiedBy>
  <dcterms:modified xsi:type="dcterms:W3CDTF">2024-10-08T09:45:15Z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BB46EABDBB2749749395447164B066B3_12</vt:lpwstr>
  </property>
</Properties>
</file>