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line="600" w:lineRule="exact"/>
        <w:jc w:val="center"/>
        <w:textAlignment w:val="auto"/>
        <w:rPr>
          <w:rFonts w:hint="eastAsia" w:ascii="方正小标宋_GBK" w:hAnsi="方正小标宋_GBK" w:eastAsia="方正小标宋_GBK" w:cs="方正小标宋_GBK"/>
          <w:b w:val="0"/>
          <w:bCs w:val="0"/>
          <w:color w:val="auto"/>
          <w:sz w:val="36"/>
          <w:szCs w:val="36"/>
          <w:highlight w:val="none"/>
          <w:shd w:val="clear" w:color="auto" w:fill="FFFFFF"/>
        </w:rPr>
      </w:pPr>
      <w:r>
        <w:rPr>
          <w:rFonts w:hint="eastAsia" w:ascii="方正小标宋_GBK" w:hAnsi="方正小标宋_GBK" w:eastAsia="方正小标宋_GBK" w:cs="方正小标宋_GBK"/>
          <w:b w:val="0"/>
          <w:bCs w:val="0"/>
          <w:color w:val="auto"/>
          <w:sz w:val="36"/>
          <w:szCs w:val="36"/>
          <w:highlight w:val="none"/>
        </w:rPr>
        <w:t>重庆市巫溪县统计局</w:t>
      </w:r>
      <w:r>
        <w:rPr>
          <w:rFonts w:hint="eastAsia" w:ascii="方正小标宋_GBK" w:hAnsi="方正小标宋_GBK" w:eastAsia="方正小标宋_GBK" w:cs="方正小标宋_GBK"/>
          <w:b w:val="0"/>
          <w:bCs w:val="0"/>
          <w:color w:val="auto"/>
          <w:sz w:val="36"/>
          <w:szCs w:val="36"/>
          <w:highlight w:val="none"/>
          <w:shd w:val="clear" w:color="auto" w:fill="FFFFFF"/>
        </w:rPr>
        <w:t>2023年度决算公开说明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部门基本情况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1.按照国家、地区有关法律、法规、政策，制订全县统计改革方案、统计调查方案；组织领导和综合协调各部门、各乡镇的统计工作及国民经济核算工作；监督检查全县统计法律、法规的实施。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2.根据宏观管理和科学决策的需要，建立健全国民经济核算体系和统计指标体系；以全国统一的基本统计报表为基础，制订本县统一的基本统计报表制度。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会同有关部门组织重大的国情国力、省情省力、县情县力调查；组织协调各乡镇、各部门的社会经济调查；审查各乡镇、各部门的统计调查计划、调查方案；负责全县统计报表的管理工作。按规定的时间向地区统计局上报月报、季报、年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4.搜集、整理、提供县内外基本统计资料，对国民经济、社会发展和科技进步情况进行统计分析、统计预测和统计监督；向县委、县政府及有关部门提供决策依据。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5.统一核定、管理、公布出版全县基本统计资料；建立和完善统计信息发布制度；规划、管理全县统计信息咨询服务行业，培育和发展统计信息咨询服务市场。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6.建立健全并管理全县统计信息自动化体系和统计数据体系，指导各乡镇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街道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、各部门的统计信息网络建设和数据库建设。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7.承办县委县政府交办的其他事项。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本部门组成情况为</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科一室两队：设立农村统计科、城市统计科、综合法规科、办公室、社会经济调查队、统计执法大队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主要是按照国家、地区有关法</w:t>
      </w:r>
      <w:bookmarkStart w:id="0" w:name="_GoBack"/>
      <w:bookmarkEnd w:id="0"/>
      <w:r>
        <w:rPr>
          <w:rFonts w:hint="eastAsia" w:ascii="方正仿宋_GBK" w:hAnsi="方正仿宋_GBK" w:eastAsia="方正仿宋_GBK" w:cs="方正仿宋_GBK"/>
          <w:sz w:val="32"/>
          <w:szCs w:val="32"/>
        </w:rPr>
        <w:t>律、法规、政策，制订全县统计改革方案、统计调查方案；组织领导和综合协调各部门、各乡镇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街道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的统计工作及国民经济核算工作；监督检查全县统计法律、法规的实施。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部门决算情况说明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1.总体情况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2023年度收入总计751.79万元，支出总计751.79万元。收支较上年决算数增加160.84万元，增长27.2%，主要原因是第五次全国经济普查经费和市级抽样调查网络经费增加。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2.收入情况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2023年度收入合计751.79万元，较上年决算数增加160.84万元，增长27.2%，主要原因是第五次全国经济普查经费和市级抽样调查网络经费增加。其中：财政拨款收入751.79万元，占100.0%。此外，使用非财政拨款结余和专用结余0万元，年初结转和结余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3.支出情况。</w:t>
      </w:r>
      <w:r>
        <w:rPr>
          <w:rFonts w:hint="eastAsia" w:ascii="方正仿宋_GBK" w:hAnsi="方正仿宋_GBK" w:eastAsia="方正仿宋_GBK" w:cs="方正仿宋_GBK"/>
          <w:sz w:val="32"/>
          <w:szCs w:val="32"/>
          <w:lang w:val="en-US" w:eastAsia="zh-CN"/>
        </w:rPr>
        <w:t>2023年度支出合计751.79万元，较上年决算</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数增加160.84万元，增长27.2%，主要原因是第五次全国经济普查经费和市级抽样调查网络经费收入增加，相应支出增加。其中：基本支出423.52万元，占56.3%；项目支出328.27万元，占43.7%。此外，结余分配0万元。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4.结转结余情况。2023年度年末结转和结余0</w:t>
      </w:r>
      <w:r>
        <w:rPr>
          <w:rFonts w:hint="eastAsia" w:ascii="方正仿宋_GBK" w:hAnsi="方正仿宋_GBK" w:eastAsia="方正仿宋_GBK" w:cs="方正仿宋_GBK"/>
          <w:sz w:val="32"/>
          <w:szCs w:val="32"/>
          <w:lang w:val="en-US" w:eastAsia="zh-CN"/>
        </w:rPr>
        <w:t>万元，</w:t>
      </w:r>
      <w:r>
        <w:rPr>
          <w:rFonts w:hint="eastAsia" w:ascii="方正仿宋_GBK" w:hAnsi="方正仿宋_GBK" w:eastAsia="方正仿宋_GBK" w:cs="方正仿宋_GBK"/>
          <w:sz w:val="32"/>
          <w:szCs w:val="32"/>
        </w:rPr>
        <w:t>与上年持平，主要原因是本年度实行财政预算收入零结转。</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2023年度财政拨款收、支总计751.79万元。与2022年相比，财政拨款收、支总计各增加160.84万元，增长27.2%。主要原因是第</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次</w:t>
      </w:r>
      <w:r>
        <w:rPr>
          <w:rFonts w:hint="eastAsia" w:ascii="方正仿宋_GBK" w:hAnsi="方正仿宋_GBK" w:eastAsia="方正仿宋_GBK" w:cs="方正仿宋_GBK"/>
          <w:sz w:val="32"/>
          <w:szCs w:val="32"/>
          <w:lang w:val="en-US" w:eastAsia="zh-CN"/>
        </w:rPr>
        <w:t>全国</w:t>
      </w:r>
      <w:r>
        <w:rPr>
          <w:rFonts w:hint="eastAsia" w:ascii="方正仿宋_GBK" w:hAnsi="方正仿宋_GBK" w:eastAsia="方正仿宋_GBK" w:cs="方正仿宋_GBK"/>
          <w:sz w:val="32"/>
          <w:szCs w:val="32"/>
        </w:rPr>
        <w:t>经济普查经费</w:t>
      </w:r>
      <w:r>
        <w:rPr>
          <w:rFonts w:hint="eastAsia" w:ascii="方正仿宋_GBK" w:hAnsi="方正仿宋_GBK" w:eastAsia="方正仿宋_GBK" w:cs="方正仿宋_GBK"/>
          <w:sz w:val="32"/>
          <w:szCs w:val="32"/>
          <w:lang w:val="en-US" w:eastAsia="zh-CN"/>
        </w:rPr>
        <w:t>和市级抽样调查网络经费增加。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1.收入情况。</w:t>
      </w:r>
      <w:r>
        <w:rPr>
          <w:rFonts w:hint="eastAsia" w:ascii="方正仿宋_GBK" w:hAnsi="方正仿宋_GBK" w:eastAsia="方正仿宋_GBK" w:cs="方正仿宋_GBK"/>
          <w:sz w:val="32"/>
          <w:szCs w:val="32"/>
          <w:lang w:val="en-US" w:eastAsia="zh-CN"/>
        </w:rPr>
        <w:t>2023年度一般公共预算财政拨款收入751.79万元，较上年决算数增加160.84万元，增长27.2%。主要原因是第五次全国经济普查经费和市级抽样调查网络经费增加。较年初预算数增加79.42万元，增长11.8%。主要原因是人员增加和统计信息事务支出增加。此外，年初财政拨款结转和结余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2.支出情况。</w:t>
      </w:r>
      <w:r>
        <w:rPr>
          <w:rFonts w:hint="eastAsia" w:ascii="方正仿宋_GBK" w:hAnsi="方正仿宋_GBK" w:eastAsia="方正仿宋_GBK" w:cs="方正仿宋_GBK"/>
          <w:sz w:val="32"/>
          <w:szCs w:val="32"/>
          <w:lang w:val="en-US" w:eastAsia="zh-CN"/>
        </w:rPr>
        <w:t>2023年度一般公共预算财政拨款支出751.79万元，较上年决算数增加160.84万元，增长27.2%。主要原因是第五次全国经济普查经费和市级抽样调查网络经费增加。较年初预算数增加79.42万元，增长11.8%。主要原因是人员增加</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和统计信息事务支出增加。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3.结转结余情况。</w:t>
      </w:r>
      <w:r>
        <w:rPr>
          <w:rFonts w:hint="eastAsia" w:ascii="方正仿宋_GBK" w:hAnsi="方正仿宋_GBK" w:eastAsia="方正仿宋_GBK" w:cs="方正仿宋_GBK"/>
          <w:sz w:val="32"/>
          <w:szCs w:val="32"/>
          <w:lang w:val="en-US" w:eastAsia="zh-CN"/>
        </w:rPr>
        <w:t>2023年度年末一般公共预算财政拨款结转和结余0万元，与上年持平，主要原因是本年度实行财政预算收入零结转。</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4.比较情况。本部门2023年度一般公共预算财政拨款支出主要用于以下几个方面：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（1）一般公共服务支出631.64万元，占84.0%，较年初预算数增加47.89万元，增长8.2%，主要原因是</w:t>
      </w:r>
      <w:r>
        <w:rPr>
          <w:rFonts w:hint="eastAsia" w:ascii="方正仿宋_GBK" w:hAnsi="方正仿宋_GBK" w:eastAsia="方正仿宋_GBK" w:cs="方正仿宋_GBK"/>
          <w:sz w:val="32"/>
          <w:szCs w:val="32"/>
          <w:lang w:val="en-US" w:eastAsia="zh-CN"/>
        </w:rPr>
        <w:t>人员增加和统计信息事务支出增加</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（2）社会保障与就业支出82.08万元，占10.9%，较年初预算数增加31.53万元，增长62.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val="en-US" w:eastAsia="zh-CN"/>
        </w:rPr>
        <w:t>在职人员增加和新退一名公务员</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）卫生健康支出13.26万元，占1.</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%，与年初预算数一致。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）住房保障支出24.82万元，占3.3%，与年初预算数一致。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2023年度一般公共财政拨款基本支出423.52万元。其中：人员经费366.26万元，较上年决算数增加60.59万元，增长19.8%，主要原因是</w:t>
      </w:r>
      <w:r>
        <w:rPr>
          <w:rFonts w:hint="eastAsia" w:ascii="方正仿宋_GBK" w:hAnsi="方正仿宋_GBK" w:eastAsia="方正仿宋_GBK" w:cs="方正仿宋_GBK"/>
          <w:sz w:val="32"/>
          <w:szCs w:val="32"/>
          <w:lang w:val="en-US" w:eastAsia="zh-CN"/>
        </w:rPr>
        <w:t>人员增加和工资结构调整</w:t>
      </w:r>
      <w:r>
        <w:rPr>
          <w:rFonts w:hint="eastAsia" w:ascii="方正仿宋_GBK" w:hAnsi="方正仿宋_GBK" w:eastAsia="方正仿宋_GBK" w:cs="方正仿宋_GBK"/>
          <w:sz w:val="32"/>
          <w:szCs w:val="32"/>
        </w:rPr>
        <w:t>。人员经费用途主要包括基本工资、津贴补贴、奖金、社会保障缴费等。公用经费57.26万元，较上年决算数减少0.28万元，下降0.</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%，主要原因是认真贯彻落实中央八项规定精神，从严控制公用经费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公用经费用途主要包括劳务费、其他交通费用、</w:t>
      </w:r>
      <w:r>
        <w:rPr>
          <w:rFonts w:hint="eastAsia" w:ascii="方正仿宋_GBK" w:hAnsi="方正仿宋_GBK" w:eastAsia="方正仿宋_GBK" w:cs="方正仿宋_GBK"/>
          <w:sz w:val="32"/>
          <w:szCs w:val="32"/>
          <w:lang w:val="en-US" w:eastAsia="zh-CN"/>
        </w:rPr>
        <w:t>培训费</w:t>
      </w:r>
      <w:r>
        <w:rPr>
          <w:rFonts w:hint="eastAsia" w:ascii="方正仿宋_GBK" w:hAnsi="方正仿宋_GBK" w:eastAsia="方正仿宋_GBK" w:cs="方正仿宋_GBK"/>
          <w:sz w:val="32"/>
          <w:szCs w:val="32"/>
        </w:rPr>
        <w:t>、委托业务费、办公费、邮电费、公务用车运行维护费等。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本部门2023年度无政府性基金预算财政拨款收支。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本部门2023年度无国有资本经营预算财政拨款支出。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“三公”经费情况说明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（一）“三公”经费支出总体情况说明</w:t>
      </w:r>
    </w:p>
    <w:p>
      <w:pPr>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2023年度“三公”经费支出共计25.9万元，较年初预算数增加18.4万元，增长245.3%，主要原因是</w:t>
      </w:r>
      <w:r>
        <w:rPr>
          <w:rFonts w:hint="eastAsia" w:ascii="方正仿宋_GBK" w:hAnsi="方正仿宋_GBK" w:eastAsia="方正仿宋_GBK" w:cs="方正仿宋_GBK"/>
          <w:sz w:val="32"/>
          <w:szCs w:val="32"/>
          <w:lang w:val="en-US" w:eastAsia="zh-CN"/>
        </w:rPr>
        <w:t>年中新购置公车一辆，公务用车购置费增加</w:t>
      </w:r>
      <w:r>
        <w:rPr>
          <w:rFonts w:hint="eastAsia" w:ascii="方正仿宋_GBK" w:hAnsi="方正仿宋_GBK" w:eastAsia="方正仿宋_GBK" w:cs="方正仿宋_GBK"/>
          <w:sz w:val="32"/>
          <w:szCs w:val="32"/>
        </w:rPr>
        <w:t>。较上年支出数增加21.31万元，增长464.</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val="en-US" w:eastAsia="zh-CN"/>
        </w:rPr>
        <w:t>本年度新购置公车一辆，公车费及车辆购置税增加。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年度未发生因公出国（境）费用支出。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公务车购置费20.22万元，</w:t>
      </w:r>
      <w:r>
        <w:rPr>
          <w:rFonts w:hint="eastAsia" w:ascii="方正仿宋_GBK" w:hAnsi="方正仿宋_GBK" w:eastAsia="方正仿宋_GBK" w:cs="方正仿宋_GBK"/>
          <w:sz w:val="32"/>
          <w:szCs w:val="32"/>
          <w:lang w:val="en-US" w:eastAsia="zh-CN"/>
        </w:rPr>
        <w:t>主要用于统计执法和统计调查。</w:t>
      </w:r>
      <w:r>
        <w:rPr>
          <w:rFonts w:hint="eastAsia" w:ascii="方正仿宋_GBK" w:hAnsi="方正仿宋_GBK" w:eastAsia="方正仿宋_GBK" w:cs="方正仿宋_GBK"/>
          <w:sz w:val="32"/>
          <w:szCs w:val="32"/>
        </w:rPr>
        <w:t>费用支出较年初预算数增加20.22万元，增长100.0%，主要原因是</w:t>
      </w:r>
      <w:r>
        <w:rPr>
          <w:rFonts w:hint="eastAsia" w:ascii="方正仿宋_GBK" w:hAnsi="方正仿宋_GBK" w:eastAsia="方正仿宋_GBK" w:cs="方正仿宋_GBK"/>
          <w:sz w:val="32"/>
          <w:szCs w:val="32"/>
          <w:lang w:val="en-US" w:eastAsia="zh-CN"/>
        </w:rPr>
        <w:t>年中新购置公车一辆</w:t>
      </w:r>
      <w:r>
        <w:rPr>
          <w:rFonts w:hint="eastAsia" w:ascii="方正仿宋_GBK" w:hAnsi="方正仿宋_GBK" w:eastAsia="方正仿宋_GBK" w:cs="方正仿宋_GBK"/>
          <w:sz w:val="32"/>
          <w:szCs w:val="32"/>
        </w:rPr>
        <w:t>。较上年支出数增加20.22万元，增长100.0%，主要原因是</w:t>
      </w:r>
      <w:r>
        <w:rPr>
          <w:rFonts w:hint="eastAsia" w:ascii="方正仿宋_GBK" w:hAnsi="方正仿宋_GBK" w:eastAsia="方正仿宋_GBK" w:cs="方正仿宋_GBK"/>
          <w:sz w:val="32"/>
          <w:szCs w:val="32"/>
          <w:lang w:val="en-US" w:eastAsia="zh-CN"/>
        </w:rPr>
        <w:t>本年度新购置公车一辆，其中：公车费18.58万元，车辆购置税1.64万元</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公务车运行维护费4.67万元，主要用于机要文件交换、市内因公出行、统计业务检查等工作所需车辆的燃料费、维修费、过路费、保险费等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费用支出较年初预算数减少0.83万元，下降15.</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%，主要原因是严格落实公车使用规定，公车运行维护成本大幅下降。较上年支出数增加0.58万元，增长14.</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%，主要原因是全国第五次经济经济</w:t>
      </w:r>
      <w:r>
        <w:rPr>
          <w:rFonts w:hint="eastAsia" w:ascii="方正仿宋_GBK" w:hAnsi="方正仿宋_GBK" w:eastAsia="方正仿宋_GBK" w:cs="方正仿宋_GBK"/>
          <w:sz w:val="32"/>
          <w:szCs w:val="32"/>
          <w:lang w:val="en-US" w:eastAsia="zh-CN"/>
        </w:rPr>
        <w:t>普查</w:t>
      </w:r>
      <w:r>
        <w:rPr>
          <w:rFonts w:hint="eastAsia" w:ascii="方正仿宋_GBK" w:hAnsi="方正仿宋_GBK" w:eastAsia="方正仿宋_GBK" w:cs="方正仿宋_GBK"/>
          <w:sz w:val="32"/>
          <w:szCs w:val="32"/>
          <w:lang w:eastAsia="zh-CN"/>
        </w:rPr>
        <w:t>用车</w:t>
      </w:r>
      <w:r>
        <w:rPr>
          <w:rFonts w:hint="eastAsia" w:ascii="方正仿宋_GBK" w:hAnsi="方正仿宋_GBK" w:eastAsia="方正仿宋_GBK" w:cs="方正仿宋_GBK"/>
          <w:sz w:val="32"/>
          <w:szCs w:val="32"/>
          <w:lang w:val="en-US" w:eastAsia="zh-CN"/>
        </w:rPr>
        <w:t>及公车购置上户等费用</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公务接待费1万元，主要用于接待市级部门到我</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rPr>
        <w:t>检查指导、调研各项统计工作，接受相关部门检查</w:t>
      </w:r>
      <w:r>
        <w:rPr>
          <w:rFonts w:hint="eastAsia" w:ascii="方正仿宋_GBK" w:hAnsi="方正仿宋_GBK" w:eastAsia="方正仿宋_GBK" w:cs="方正仿宋_GBK"/>
          <w:sz w:val="32"/>
          <w:szCs w:val="32"/>
          <w:lang w:val="en-US" w:eastAsia="zh-CN"/>
        </w:rPr>
        <w:t>指导工作</w:t>
      </w:r>
      <w:r>
        <w:rPr>
          <w:rFonts w:hint="eastAsia" w:ascii="方正仿宋_GBK" w:hAnsi="方正仿宋_GBK" w:eastAsia="方正仿宋_GBK" w:cs="方正仿宋_GBK"/>
          <w:sz w:val="32"/>
          <w:szCs w:val="32"/>
        </w:rPr>
        <w:t>发生的接待支出。费用支出较年初预算数减少1万元，下降50.0%，主要原因是认真贯彻落实中央八项规定精神，从严控制</w:t>
      </w:r>
      <w:r>
        <w:rPr>
          <w:rFonts w:hint="eastAsia" w:ascii="方正仿宋_GBK" w:hAnsi="方正仿宋_GBK" w:eastAsia="方正仿宋_GBK" w:cs="方正仿宋_GBK"/>
          <w:sz w:val="32"/>
          <w:szCs w:val="32"/>
          <w:lang w:val="en-US" w:eastAsia="zh-CN"/>
        </w:rPr>
        <w:t>接待开支</w:t>
      </w:r>
      <w:r>
        <w:rPr>
          <w:rFonts w:hint="eastAsia" w:ascii="方正仿宋_GBK" w:hAnsi="方正仿宋_GBK" w:eastAsia="方正仿宋_GBK" w:cs="方正仿宋_GBK"/>
          <w:sz w:val="32"/>
          <w:szCs w:val="32"/>
        </w:rPr>
        <w:t>。较上年支出数增加0.50万元，增长100.0%，主要原因是</w:t>
      </w:r>
      <w:r>
        <w:rPr>
          <w:rFonts w:hint="eastAsia" w:ascii="方正仿宋_GBK" w:hAnsi="方正仿宋_GBK" w:eastAsia="方正仿宋_GBK" w:cs="方正仿宋_GBK"/>
          <w:sz w:val="32"/>
          <w:szCs w:val="32"/>
          <w:lang w:val="en-US" w:eastAsia="zh-CN"/>
        </w:rPr>
        <w:t>接受市级部门第五次全国经济普查检查、督查次数较上年度增多。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部门因公出国（境）共计0个团组，0人；公务用车购置1辆，公务车保有量为1辆；国内公务接待18批次101人，其中：国内外事接待0批次，0人；国（境）外公务接待0批次，0人。2023年本部门人均接待费99.01元，车均购置费20.22万元，车均维护费4.67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其他需要说明的事项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本年度会议费支出0.08万元，较上年决算数减少1.68万元，下降95.5%，主要原因是专项普查会议减少。本年度培训费支出20.46万元，较上年决算数增加8.80万元，增长75.5%，主要原因是</w:t>
      </w:r>
      <w:r>
        <w:rPr>
          <w:rFonts w:hint="eastAsia" w:ascii="方正仿宋_GBK" w:hAnsi="方正仿宋_GBK" w:eastAsia="方正仿宋_GBK" w:cs="方正仿宋_GBK"/>
          <w:sz w:val="32"/>
          <w:szCs w:val="32"/>
          <w:lang w:eastAsia="zh-CN"/>
        </w:rPr>
        <w:t>经济</w:t>
      </w:r>
      <w:r>
        <w:rPr>
          <w:rFonts w:hint="eastAsia" w:ascii="方正仿宋_GBK" w:hAnsi="方正仿宋_GBK" w:eastAsia="方正仿宋_GBK" w:cs="方正仿宋_GBK"/>
          <w:sz w:val="32"/>
          <w:szCs w:val="32"/>
          <w:lang w:val="en-US" w:eastAsia="zh-CN"/>
        </w:rPr>
        <w:t>普查培训增加。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2023年度本部门机关运行经费支出57.26万元，机关运行经费主要用于开支劳务费、其他交通费用、</w:t>
      </w:r>
      <w:r>
        <w:rPr>
          <w:rFonts w:hint="eastAsia" w:ascii="方正仿宋_GBK" w:hAnsi="方正仿宋_GBK" w:eastAsia="方正仿宋_GBK" w:cs="方正仿宋_GBK"/>
          <w:sz w:val="32"/>
          <w:szCs w:val="32"/>
          <w:lang w:val="en-US" w:eastAsia="zh-CN"/>
        </w:rPr>
        <w:t>培训费</w:t>
      </w:r>
      <w:r>
        <w:rPr>
          <w:rFonts w:hint="eastAsia" w:ascii="方正仿宋_GBK" w:hAnsi="方正仿宋_GBK" w:eastAsia="方正仿宋_GBK" w:cs="方正仿宋_GBK"/>
          <w:sz w:val="32"/>
          <w:szCs w:val="32"/>
        </w:rPr>
        <w:t>、委托业务费、办公费、邮电费、公务用车运行维护费等。机关运行经费较上年支出数减少0.28万元，下降0.</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%，主要原因是认真贯彻落实中央八项规定精神，从严控制</w:t>
      </w:r>
      <w:r>
        <w:rPr>
          <w:rFonts w:hint="eastAsia" w:ascii="方正仿宋_GBK" w:hAnsi="方正仿宋_GBK" w:eastAsia="方正仿宋_GBK" w:cs="方正仿宋_GBK"/>
          <w:sz w:val="32"/>
          <w:szCs w:val="32"/>
          <w:lang w:val="en-US" w:eastAsia="zh-CN"/>
        </w:rPr>
        <w:t>开支</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截至2023年12月31日，本部门共有车辆1辆，其中，副部（省）级及以上领导用车0辆、主要负责人用车0辆、机要通信用车0辆、应急保障用车1辆、执法执勤用车0辆，特种专业技术用车0辆，离退休干部用车0辆。单价100万元（含）以上专用设备0台（套）。</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2023年度本部门政府采购支出总额10.41万元，其中：政府采购货物支出10.41万元、政府采购工程支出0.00万元、政府采购服务支出0.00万元。授予中小企业合同金额10.41万元，占政府采购支出总额的100.0%，其中：授予小微企业合同金额10.41万元，占政府采购支出总额的100.0 %。主要用于采购办公电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预算绩效管理情况说明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（一）部门自评情况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根据预算绩效管理要求，我</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rPr>
        <w:t>对部门整体和</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个</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级项</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目开展了绩效自评，涉及财政拨款项目支出</w:t>
      </w:r>
      <w:r>
        <w:rPr>
          <w:rFonts w:hint="eastAsia" w:ascii="方正仿宋_GBK" w:hAnsi="方正仿宋_GBK" w:eastAsia="方正仿宋_GBK" w:cs="方正仿宋_GBK"/>
          <w:sz w:val="32"/>
          <w:szCs w:val="32"/>
          <w:lang w:val="en-US" w:eastAsia="zh-CN"/>
        </w:rPr>
        <w:t>资金328.27</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keepNext w:val="0"/>
        <w:keepLines w:val="0"/>
        <w:pageBreakBefore w:val="0"/>
        <w:widowControl/>
        <w:suppressLineNumbers w:val="0"/>
        <w:kinsoku/>
        <w:wordWrap/>
        <w:overflowPunct/>
        <w:topLinePunct w:val="0"/>
        <w:autoSpaceDE w:val="0"/>
        <w:autoSpaceDN/>
        <w:bidi w:val="0"/>
        <w:adjustRightInd/>
        <w:spacing w:beforeAutospacing="0" w:line="600" w:lineRule="exact"/>
        <w:ind w:left="0" w:firstLine="640" w:firstLineChars="200"/>
        <w:jc w:val="both"/>
        <w:textAlignment w:val="auto"/>
        <w:rPr>
          <w:rFonts w:hint="default" w:ascii="Times New Roman" w:hAnsi="Times New Roman" w:eastAsia="方正仿宋_GBK" w:cs="Times New Roman"/>
          <w:color w:val="auto"/>
          <w:kern w:val="0"/>
          <w:sz w:val="32"/>
          <w:szCs w:val="32"/>
          <w:highlight w:val="none"/>
        </w:rPr>
        <w:sectPr>
          <w:headerReference r:id="rId3" w:type="default"/>
          <w:footerReference r:id="rId4" w:type="default"/>
          <w:pgSz w:w="11850" w:h="16783"/>
          <w:pgMar w:top="2098" w:right="1474" w:bottom="1474" w:left="1587" w:header="0" w:footer="283" w:gutter="0"/>
          <w:pgNumType w:fmt="numberInDash"/>
          <w:cols w:space="720" w:num="1"/>
          <w:docGrid w:type="lines" w:linePitch="326" w:charSpace="0"/>
        </w:sectPr>
      </w:pPr>
    </w:p>
    <w:tbl>
      <w:tblPr>
        <w:tblStyle w:val="7"/>
        <w:tblW w:w="13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33"/>
        <w:gridCol w:w="938"/>
        <w:gridCol w:w="938"/>
        <w:gridCol w:w="1342"/>
        <w:gridCol w:w="1021"/>
        <w:gridCol w:w="1155"/>
        <w:gridCol w:w="1315"/>
        <w:gridCol w:w="860"/>
        <w:gridCol w:w="860"/>
        <w:gridCol w:w="1181"/>
        <w:gridCol w:w="1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132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40"/>
                <w:szCs w:val="40"/>
                <w:u w:val="none"/>
              </w:rPr>
            </w:pPr>
            <w:r>
              <w:rPr>
                <w:rFonts w:hint="eastAsia" w:ascii="方正仿宋_GBK" w:hAnsi="方正仿宋_GBK" w:eastAsia="方正仿宋_GBK" w:cs="方正仿宋_GBK"/>
                <w:b/>
                <w:bCs/>
                <w:i w:val="0"/>
                <w:iCs w:val="0"/>
                <w:color w:val="000000"/>
                <w:kern w:val="0"/>
                <w:sz w:val="40"/>
                <w:szCs w:val="40"/>
                <w:u w:val="none"/>
                <w:lang w:val="en-US" w:eastAsia="zh-CN" w:bidi="ar"/>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巫溪县统计局整体自评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50023800023P000072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b/>
                <w:bCs/>
                <w:i w:val="0"/>
                <w:iCs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023-巫溪县统计局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财政归口科室：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005-行财科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熊洪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联系电话：</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13452887370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26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675.16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c>
          <w:tcPr>
            <w:tcW w:w="10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751.79 </w:t>
            </w:r>
          </w:p>
        </w:tc>
        <w:tc>
          <w:tcPr>
            <w:tcW w:w="12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751.79 </w:t>
            </w:r>
          </w:p>
        </w:tc>
        <w:tc>
          <w:tcPr>
            <w:tcW w:w="8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751.79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26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675.16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c>
          <w:tcPr>
            <w:tcW w:w="10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751.79 </w:t>
            </w:r>
          </w:p>
        </w:tc>
        <w:tc>
          <w:tcPr>
            <w:tcW w:w="12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751.79 </w:t>
            </w:r>
          </w:p>
        </w:tc>
        <w:tc>
          <w:tcPr>
            <w:tcW w:w="8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751.79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26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675.16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c>
          <w:tcPr>
            <w:tcW w:w="10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751.79 </w:t>
            </w:r>
          </w:p>
        </w:tc>
        <w:tc>
          <w:tcPr>
            <w:tcW w:w="12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751.79 </w:t>
            </w:r>
          </w:p>
        </w:tc>
        <w:tc>
          <w:tcPr>
            <w:tcW w:w="8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751.79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4" w:hRule="atLeast"/>
        </w:trPr>
        <w:tc>
          <w:tcPr>
            <w:tcW w:w="598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根据相关文件要求，及时、高质的完成相关统计调查；搜集、整理和提供国民经济核算有关资料；强统计基层基础、企业台账建设管理工作，促进全县统计服务能力发展；组织实施全县统计信息化建设，保障统计工作正常运转，规范统计全县数据的报送、审核、发布；完成其他统计信息事务活动。</w:t>
            </w:r>
          </w:p>
        </w:tc>
        <w:tc>
          <w:tcPr>
            <w:tcW w:w="414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根据相关文件要求，及时、高质的完成相关统计调查；搜集、整理和提供国民经济核算有关资料；强统计基层基础、企业台账建设管理工作，促进全县统计服务能力发展；组织实施全县统计信息化建设，保障统计工作正常运转，规范统计全县数据的报送、审核、发布；完成其他统计信息事务活动。</w:t>
            </w:r>
          </w:p>
        </w:tc>
        <w:tc>
          <w:tcPr>
            <w:tcW w:w="30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根据相关文件要求，及时、高质的完成相关统计调查；搜集、整理和提供国民经济核算有关资料；强统计基层基础、企业台账建设管理工作，促进全县统计服务能力发展；组织实施全县统计信息化建设，保障统计工作正常运转，规范统计全县数据的报送、审核、发布；完成其他统计信息事务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检查结果真实性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故障处理时间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数据发布及时性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数据对相关客观现象的支持力度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K" w:hAnsi="方正仿宋_GBK" w:eastAsia="方正仿宋_GBK" w:cs="方正仿宋_GBK"/>
                <w:i w:val="0"/>
                <w:iCs w:val="0"/>
                <w:color w:val="000000"/>
                <w:sz w:val="22"/>
                <w:szCs w:val="22"/>
                <w:u w:val="none"/>
              </w:rPr>
            </w:pPr>
          </w:p>
        </w:tc>
      </w:tr>
    </w:tbl>
    <w:p>
      <w:pPr>
        <w:keepNext w:val="0"/>
        <w:keepLines w:val="0"/>
        <w:pageBreakBefore w:val="0"/>
        <w:widowControl/>
        <w:kinsoku/>
        <w:wordWrap/>
        <w:overflowPunct/>
        <w:topLinePunct w:val="0"/>
        <w:autoSpaceDN/>
        <w:bidi w:val="0"/>
        <w:adjustRightInd/>
        <w:spacing w:beforeAutospacing="0" w:line="600" w:lineRule="exact"/>
        <w:jc w:val="both"/>
        <w:textAlignment w:val="auto"/>
        <w:rPr>
          <w:rFonts w:hint="eastAsia" w:ascii="方正仿宋_GBK" w:hAnsi="方正仿宋_GBK" w:eastAsia="方正仿宋_GBK" w:cs="方正仿宋_GBK"/>
          <w:color w:val="auto"/>
          <w:sz w:val="24"/>
          <w:szCs w:val="24"/>
          <w:highlight w:val="none"/>
          <w:shd w:val="clear" w:color="auto" w:fill="FFFFFF"/>
        </w:rPr>
      </w:pPr>
    </w:p>
    <w:p>
      <w:pPr>
        <w:keepNext w:val="0"/>
        <w:keepLines w:val="0"/>
        <w:pageBreakBefore w:val="0"/>
        <w:widowControl/>
        <w:kinsoku/>
        <w:wordWrap/>
        <w:overflowPunct/>
        <w:topLinePunct w:val="0"/>
        <w:autoSpaceDN/>
        <w:bidi w:val="0"/>
        <w:adjustRightInd/>
        <w:spacing w:beforeAutospacing="0" w:line="600" w:lineRule="exact"/>
        <w:jc w:val="both"/>
        <w:textAlignment w:val="auto"/>
        <w:rPr>
          <w:rFonts w:hint="eastAsia" w:ascii="方正仿宋_GBK" w:hAnsi="方正仿宋_GBK" w:eastAsia="方正仿宋_GBK" w:cs="方正仿宋_GBK"/>
          <w:color w:val="auto"/>
          <w:sz w:val="24"/>
          <w:szCs w:val="24"/>
          <w:highlight w:val="none"/>
          <w:shd w:val="clear" w:color="auto" w:fill="FFFFFF"/>
        </w:rPr>
      </w:pPr>
    </w:p>
    <w:tbl>
      <w:tblPr>
        <w:tblStyle w:val="7"/>
        <w:tblW w:w="132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66"/>
        <w:gridCol w:w="868"/>
        <w:gridCol w:w="868"/>
        <w:gridCol w:w="1652"/>
        <w:gridCol w:w="1031"/>
        <w:gridCol w:w="1113"/>
        <w:gridCol w:w="1276"/>
        <w:gridCol w:w="868"/>
        <w:gridCol w:w="868"/>
        <w:gridCol w:w="1195"/>
        <w:gridCol w:w="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1" w:hRule="atLeast"/>
        </w:trPr>
        <w:tc>
          <w:tcPr>
            <w:tcW w:w="1324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40"/>
                <w:szCs w:val="40"/>
                <w:u w:val="none"/>
              </w:rPr>
            </w:pPr>
            <w:r>
              <w:rPr>
                <w:rFonts w:hint="eastAsia" w:ascii="方正仿宋_GBK" w:hAnsi="方正仿宋_GBK" w:eastAsia="方正仿宋_GBK" w:cs="方正仿宋_GBK"/>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324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项目名称：</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住户收支调查</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项目编码：</w:t>
            </w: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50023823T000003430828</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自评总分：</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b/>
                <w:bCs/>
                <w:i w:val="0"/>
                <w:iCs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项目主管部门：</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023-巫溪县统计局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财政归口科室：</w:t>
            </w: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005-行财科</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部门联系人：</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谭航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联系电话：</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51527471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1324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年初预算数</w:t>
            </w: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全年（调整）预算数</w:t>
            </w: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全年执行数</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执行率权重</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64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年度总金额</w:t>
            </w:r>
          </w:p>
        </w:tc>
        <w:tc>
          <w:tcPr>
            <w:tcW w:w="872"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c>
          <w:tcPr>
            <w:tcW w:w="16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58 </w:t>
            </w:r>
          </w:p>
        </w:tc>
        <w:tc>
          <w:tcPr>
            <w:tcW w:w="1036"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c>
          <w:tcPr>
            <w:tcW w:w="11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58 </w:t>
            </w:r>
          </w:p>
        </w:tc>
        <w:tc>
          <w:tcPr>
            <w:tcW w:w="1282"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c>
          <w:tcPr>
            <w:tcW w:w="87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58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64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其中：财政拨款</w:t>
            </w:r>
          </w:p>
        </w:tc>
        <w:tc>
          <w:tcPr>
            <w:tcW w:w="872"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c>
          <w:tcPr>
            <w:tcW w:w="16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58 </w:t>
            </w:r>
          </w:p>
        </w:tc>
        <w:tc>
          <w:tcPr>
            <w:tcW w:w="1036"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c>
          <w:tcPr>
            <w:tcW w:w="11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58 </w:t>
            </w:r>
          </w:p>
        </w:tc>
        <w:tc>
          <w:tcPr>
            <w:tcW w:w="1282"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c>
          <w:tcPr>
            <w:tcW w:w="87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58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64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一般公共预算</w:t>
            </w:r>
          </w:p>
        </w:tc>
        <w:tc>
          <w:tcPr>
            <w:tcW w:w="872"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c>
          <w:tcPr>
            <w:tcW w:w="166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58 </w:t>
            </w:r>
          </w:p>
        </w:tc>
        <w:tc>
          <w:tcPr>
            <w:tcW w:w="1036"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c>
          <w:tcPr>
            <w:tcW w:w="11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58 </w:t>
            </w:r>
          </w:p>
        </w:tc>
        <w:tc>
          <w:tcPr>
            <w:tcW w:w="1282"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c>
          <w:tcPr>
            <w:tcW w:w="87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58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1324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0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年初绩效目标</w:t>
            </w:r>
          </w:p>
        </w:tc>
        <w:tc>
          <w:tcPr>
            <w:tcW w:w="430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全年（调整）绩效目标</w:t>
            </w:r>
          </w:p>
        </w:tc>
        <w:tc>
          <w:tcPr>
            <w:tcW w:w="29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5" w:hRule="atLeast"/>
        </w:trPr>
        <w:tc>
          <w:tcPr>
            <w:tcW w:w="600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完成住户调查工作，利用住户调查资料测算我县城镇居民可支配收入、农村住户可支配收入；搜集、整理和提供国民经济核算有关资料</w:t>
            </w:r>
          </w:p>
        </w:tc>
        <w:tc>
          <w:tcPr>
            <w:tcW w:w="42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_GBK" w:hAnsi="方正仿宋_GBK" w:eastAsia="方正仿宋_GBK" w:cs="方正仿宋_GBK"/>
                <w:i w:val="0"/>
                <w:iCs w:val="0"/>
                <w:color w:val="000000"/>
                <w:sz w:val="22"/>
                <w:szCs w:val="22"/>
                <w:u w:val="none"/>
              </w:rPr>
            </w:pPr>
          </w:p>
        </w:tc>
        <w:tc>
          <w:tcPr>
            <w:tcW w:w="297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完成住户调查工作，利用住户调查资料测算我县城镇居民可支配收入、农村住户可支配收入；搜集、整理和提供国民经济核算有关资料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1324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指标名称</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指标性质</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指标值</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全年完成值</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偏离度（%）</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得分系数（%）</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指标权重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指标得分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是否核心指标</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补助发放准确率</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数据合格率</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完成时间</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K" w:hAnsi="方正仿宋_GBK" w:eastAsia="方正仿宋_GBK" w:cs="方正仿宋_GBK"/>
                <w:i w:val="0"/>
                <w:iCs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定性</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2023年12月底前</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数据对相关客观现象的支持力度</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90</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数据使用对象满意度</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90</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K" w:hAnsi="方正仿宋_GBK" w:eastAsia="方正仿宋_GBK" w:cs="方正仿宋_GBK"/>
                <w:i w:val="0"/>
                <w:iCs w:val="0"/>
                <w:color w:val="000000"/>
                <w:sz w:val="22"/>
                <w:szCs w:val="22"/>
                <w:u w:val="none"/>
              </w:rPr>
            </w:pPr>
          </w:p>
        </w:tc>
      </w:tr>
    </w:tbl>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sectPr>
          <w:pgSz w:w="16783" w:h="11850" w:orient="landscape"/>
          <w:pgMar w:top="1587" w:right="2098" w:bottom="1474" w:left="1474" w:header="0" w:footer="283" w:gutter="0"/>
          <w:pgNumType w:fmt="numberInDash"/>
          <w:cols w:space="720" w:num="1"/>
          <w:docGrid w:type="lines" w:linePitch="326" w:charSpace="0"/>
        </w:sect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（二）部门绩效评价情况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我部门未组织开展绩效评价。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（三）财政绩效评价情况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县财政局未委托第三方对我部门开展绩效评价。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六、专业名词解释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rPr>
        <w:t>（一）财政拨款收入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指本年度从本级财政部门取得的财</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（二）事业收入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（三）经营收入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（四）其他收入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rPr>
        <w:t>（五）使用非财政拨款结余</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（六）年初结转和结余</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（七）结余分配：</w:t>
      </w:r>
      <w:r>
        <w:rPr>
          <w:rFonts w:hint="eastAsia" w:ascii="方正仿宋_GBK" w:hAnsi="方正仿宋_GBK" w:eastAsia="方正仿宋_GBK" w:cs="方正仿宋_GBK"/>
          <w:sz w:val="32"/>
          <w:szCs w:val="32"/>
          <w:lang w:val="en-US" w:eastAsia="zh-CN"/>
        </w:rPr>
        <w:t>指单位按照国家有关规定，缴纳所得税、</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（八）年末结转和结余：</w:t>
      </w:r>
      <w:r>
        <w:rPr>
          <w:rFonts w:hint="eastAsia" w:ascii="方正仿宋_GBK" w:hAnsi="方正仿宋_GBK" w:eastAsia="方正仿宋_GBK" w:cs="方正仿宋_GBK"/>
          <w:sz w:val="32"/>
          <w:szCs w:val="32"/>
          <w:lang w:val="en-US" w:eastAsia="zh-CN"/>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（九）基本支出：</w:t>
      </w:r>
      <w:r>
        <w:rPr>
          <w:rFonts w:hint="eastAsia" w:ascii="方正仿宋_GBK" w:hAnsi="方正仿宋_GBK" w:eastAsia="方正仿宋_GBK" w:cs="方正仿宋_GBK"/>
          <w:sz w:val="32"/>
          <w:szCs w:val="32"/>
          <w:lang w:val="en-US" w:eastAsia="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rPr>
        <w:t> （十）项目支出：</w:t>
      </w:r>
      <w:r>
        <w:rPr>
          <w:rFonts w:hint="eastAsia" w:ascii="方正仿宋_GBK" w:hAnsi="方正仿宋_GBK" w:eastAsia="方正仿宋_GBK" w:cs="方正仿宋_GBK"/>
          <w:sz w:val="32"/>
          <w:szCs w:val="32"/>
          <w:lang w:val="en-US" w:eastAsia="zh-CN"/>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（十一）经营支出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（十二）“三公”经费</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（十三）机关运行经费</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为保障行政单位（含参照公务员</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（十四）工资福利支出（支出经济分类科目类级）</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（十五）商品和服务支出（支出经济分类科目类级）</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（十六）对个人和家庭的补助（支出经济分类科目类级）</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反映用于对个人和家庭的补助支出。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（十七）其他资本性支出（支出经济分类科目类级）</w:t>
      </w:r>
      <w:r>
        <w:rPr>
          <w:rFonts w:hint="eastAsia"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sectPr>
          <w:pgSz w:w="11850" w:h="16783"/>
          <w:pgMar w:top="2098" w:right="1474" w:bottom="1474" w:left="1587" w:header="0" w:footer="283" w:gutter="0"/>
          <w:pgNumType w:fmt="numberInDash"/>
          <w:cols w:space="720" w:num="1"/>
          <w:docGrid w:type="lines" w:linePitch="326" w:charSpace="0"/>
        </w:sectPr>
      </w:pPr>
      <w:r>
        <w:rPr>
          <w:rFonts w:hint="eastAsia" w:ascii="方正仿宋_GBK" w:hAnsi="方正仿宋_GBK" w:eastAsia="方正仿宋_GBK" w:cs="方正仿宋_GBK"/>
          <w:sz w:val="32"/>
          <w:szCs w:val="32"/>
        </w:rPr>
        <w:t>本单位决算公开信息反馈和联系方式：</w:t>
      </w:r>
      <w:r>
        <w:rPr>
          <w:rFonts w:hint="eastAsia" w:ascii="方正仿宋_GBK" w:hAnsi="方正仿宋_GBK" w:eastAsia="方正仿宋_GBK" w:cs="方正仿宋_GBK"/>
          <w:sz w:val="32"/>
          <w:szCs w:val="32"/>
          <w:lang w:val="en-US" w:eastAsia="zh-CN"/>
        </w:rPr>
        <w:t>刘琴</w:t>
      </w:r>
      <w:r>
        <w:rPr>
          <w:rFonts w:hint="eastAsia" w:ascii="方正仿宋_GBK" w:hAnsi="方正仿宋_GBK" w:eastAsia="方正仿宋_GBK" w:cs="方正仿宋_GBK"/>
          <w:sz w:val="32"/>
          <w:szCs w:val="32"/>
        </w:rPr>
        <w:t>023-</w:t>
      </w:r>
      <w:r>
        <w:rPr>
          <w:rFonts w:hint="eastAsia" w:ascii="方正仿宋_GBK" w:hAnsi="方正仿宋_GBK" w:eastAsia="方正仿宋_GBK" w:cs="方正仿宋_GBK"/>
          <w:sz w:val="32"/>
          <w:szCs w:val="32"/>
          <w:lang w:val="en-US" w:eastAsia="zh-CN"/>
        </w:rPr>
        <w:t>51527371</w:t>
      </w:r>
    </w:p>
    <w:tbl>
      <w:tblPr>
        <w:tblStyle w:val="7"/>
        <w:tblW w:w="14617" w:type="dxa"/>
        <w:tblInd w:w="0" w:type="dxa"/>
        <w:tblLayout w:type="fixed"/>
        <w:tblCellMar>
          <w:top w:w="0" w:type="dxa"/>
          <w:left w:w="0" w:type="dxa"/>
          <w:bottom w:w="0" w:type="dxa"/>
          <w:right w:w="0" w:type="dxa"/>
        </w:tblCellMar>
      </w:tblPr>
      <w:tblGrid>
        <w:gridCol w:w="5104"/>
        <w:gridCol w:w="2012"/>
        <w:gridCol w:w="4791"/>
        <w:gridCol w:w="2710"/>
      </w:tblGrid>
      <w:tr>
        <w:tblPrEx>
          <w:tblCellMar>
            <w:top w:w="0" w:type="dxa"/>
            <w:left w:w="0" w:type="dxa"/>
            <w:bottom w:w="0" w:type="dxa"/>
            <w:right w:w="0" w:type="dxa"/>
          </w:tblCellMar>
        </w:tblPrEx>
        <w:trPr>
          <w:trHeight w:val="232" w:hRule="atLeast"/>
        </w:trPr>
        <w:tc>
          <w:tcPr>
            <w:tcW w:w="1461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0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71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16"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重庆市巫溪县统计局</w:t>
            </w: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71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1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750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751.79</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2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631.64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2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2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2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2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2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2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2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82.08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2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13.26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2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2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2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2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2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2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2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2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2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2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24.82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2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2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2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2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2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2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2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751.79</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2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751.79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2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271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751.79</w:t>
            </w:r>
            <w:r>
              <w:rPr>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751.79</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4617"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178"/>
        <w:gridCol w:w="1007"/>
      </w:tblGrid>
      <w:tr>
        <w:tblPrEx>
          <w:tblCellMar>
            <w:top w:w="0" w:type="dxa"/>
            <w:left w:w="0" w:type="dxa"/>
            <w:bottom w:w="0" w:type="dxa"/>
            <w:right w:w="0" w:type="dxa"/>
          </w:tblCellMar>
        </w:tblPrEx>
        <w:trPr>
          <w:trHeight w:val="641" w:hRule="atLeast"/>
        </w:trPr>
        <w:tc>
          <w:tcPr>
            <w:tcW w:w="14617"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重庆市巫溪县统计局</w:t>
            </w: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7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0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7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0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0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751.79</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751.79</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631.64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631.64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631.64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631.64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统计管理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统计抽样调查</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153.27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153.27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46.86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46.86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57.79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57.79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24.29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24.29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4617" w:type="dxa"/>
        <w:tblInd w:w="0" w:type="dxa"/>
        <w:tblLayout w:type="fixed"/>
        <w:tblCellMar>
          <w:top w:w="0" w:type="dxa"/>
          <w:left w:w="0" w:type="dxa"/>
          <w:bottom w:w="0" w:type="dxa"/>
          <w:right w:w="0" w:type="dxa"/>
        </w:tblCellMar>
      </w:tblPr>
      <w:tblGrid>
        <w:gridCol w:w="1795"/>
        <w:gridCol w:w="3343"/>
        <w:gridCol w:w="1695"/>
        <w:gridCol w:w="1695"/>
        <w:gridCol w:w="1695"/>
        <w:gridCol w:w="1679"/>
        <w:gridCol w:w="1280"/>
        <w:gridCol w:w="1435"/>
      </w:tblGrid>
      <w:tr>
        <w:tblPrEx>
          <w:tblCellMar>
            <w:top w:w="0" w:type="dxa"/>
            <w:left w:w="0" w:type="dxa"/>
            <w:bottom w:w="0" w:type="dxa"/>
            <w:right w:w="0" w:type="dxa"/>
          </w:tblCellMar>
        </w:tblPrEx>
        <w:trPr>
          <w:trHeight w:val="654" w:hRule="atLeast"/>
        </w:trPr>
        <w:tc>
          <w:tcPr>
            <w:tcW w:w="14617"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重庆市巫溪县统计局 </w:t>
            </w: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8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8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43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751.79</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423.52</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328.27</w:t>
            </w: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631.64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303.37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328.27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631.64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303.37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328.27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256.50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256.50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统计管理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统计抽样调查</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153.27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153.27</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46.86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46.86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57.79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57.79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24.29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24.29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350" w:type="dxa"/>
        <w:tblInd w:w="0" w:type="dxa"/>
        <w:tblLayout w:type="fixed"/>
        <w:tblCellMar>
          <w:top w:w="0" w:type="dxa"/>
          <w:left w:w="0" w:type="dxa"/>
          <w:bottom w:w="0" w:type="dxa"/>
          <w:right w:w="0" w:type="dxa"/>
        </w:tblCellMar>
      </w:tblPr>
      <w:tblGrid>
        <w:gridCol w:w="2967"/>
        <w:gridCol w:w="1521"/>
        <w:gridCol w:w="3179"/>
        <w:gridCol w:w="1694"/>
        <w:gridCol w:w="1694"/>
        <w:gridCol w:w="1694"/>
        <w:gridCol w:w="1601"/>
      </w:tblGrid>
      <w:tr>
        <w:tblPrEx>
          <w:tblCellMar>
            <w:top w:w="0" w:type="dxa"/>
            <w:left w:w="0" w:type="dxa"/>
            <w:bottom w:w="0" w:type="dxa"/>
            <w:right w:w="0" w:type="dxa"/>
          </w:tblCellMar>
        </w:tblPrEx>
        <w:trPr>
          <w:trHeight w:val="90" w:hRule="atLeast"/>
        </w:trPr>
        <w:tc>
          <w:tcPr>
            <w:tcW w:w="14350"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重庆市巫溪县统计局</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01"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9862"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6683"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60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751.79</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631.64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631.64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82.08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82.08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751.79</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751.79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751.79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751.79</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751.79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751.79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4446" w:type="dxa"/>
        <w:tblInd w:w="0" w:type="dxa"/>
        <w:tblLayout w:type="fixed"/>
        <w:tblCellMar>
          <w:top w:w="0" w:type="dxa"/>
          <w:left w:w="0" w:type="dxa"/>
          <w:bottom w:w="0" w:type="dxa"/>
          <w:right w:w="0" w:type="dxa"/>
        </w:tblCellMar>
      </w:tblPr>
      <w:tblGrid>
        <w:gridCol w:w="1851"/>
        <w:gridCol w:w="3536"/>
        <w:gridCol w:w="3306"/>
        <w:gridCol w:w="3306"/>
        <w:gridCol w:w="2447"/>
      </w:tblGrid>
      <w:tr>
        <w:tblPrEx>
          <w:tblCellMar>
            <w:top w:w="0" w:type="dxa"/>
            <w:left w:w="0" w:type="dxa"/>
            <w:bottom w:w="0" w:type="dxa"/>
            <w:right w:w="0" w:type="dxa"/>
          </w:tblCellMar>
        </w:tblPrEx>
        <w:trPr>
          <w:trHeight w:val="510" w:hRule="atLeast"/>
        </w:trPr>
        <w:tc>
          <w:tcPr>
            <w:tcW w:w="14446"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9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重庆市巫溪县统计局</w:t>
            </w: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4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69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4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8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059"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4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2" w:hRule="atLeast"/>
        </w:trPr>
        <w:tc>
          <w:tcPr>
            <w:tcW w:w="185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510" w:hRule="exact"/>
        </w:trPr>
        <w:tc>
          <w:tcPr>
            <w:tcW w:w="538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751.79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423.52</w:t>
            </w:r>
            <w:r>
              <w:rPr>
                <w:b/>
                <w:color w:val="000000"/>
                <w:sz w:val="20"/>
                <w:u w:color="auto"/>
              </w:rPr>
              <w:t xml:space="preserve"> </w:t>
            </w:r>
          </w:p>
        </w:tc>
        <w:tc>
          <w:tcPr>
            <w:tcW w:w="24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328.27</w:t>
            </w:r>
            <w:r>
              <w:rPr>
                <w:b/>
                <w:color w:val="000000"/>
                <w:sz w:val="20"/>
                <w:u w:color="auto"/>
              </w:rPr>
              <w:t xml:space="preserve"> </w:t>
            </w:r>
          </w:p>
        </w:tc>
      </w:tr>
      <w:tr>
        <w:tblPrEx>
          <w:tblCellMar>
            <w:top w:w="0" w:type="dxa"/>
            <w:left w:w="0" w:type="dxa"/>
            <w:bottom w:w="0" w:type="dxa"/>
            <w:right w:w="0" w:type="dxa"/>
          </w:tblCellMar>
        </w:tblPrEx>
        <w:trPr>
          <w:trHeight w:val="510" w:hRule="exac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631.64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303.37</w:t>
            </w:r>
            <w:r>
              <w:rPr>
                <w:b/>
                <w:color w:val="000000"/>
                <w:sz w:val="20"/>
                <w:u w:color="auto"/>
              </w:rPr>
              <w:t xml:space="preserve"> </w:t>
            </w:r>
          </w:p>
        </w:tc>
        <w:tc>
          <w:tcPr>
            <w:tcW w:w="24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328.27</w:t>
            </w:r>
            <w:r>
              <w:rPr>
                <w:b/>
                <w:color w:val="000000"/>
                <w:sz w:val="20"/>
                <w:u w:color="auto"/>
              </w:rPr>
              <w:t xml:space="preserve"> </w:t>
            </w:r>
          </w:p>
        </w:tc>
      </w:tr>
      <w:tr>
        <w:tblPrEx>
          <w:tblCellMar>
            <w:top w:w="0" w:type="dxa"/>
            <w:left w:w="0" w:type="dxa"/>
            <w:bottom w:w="0" w:type="dxa"/>
            <w:right w:w="0" w:type="dxa"/>
          </w:tblCellMar>
        </w:tblPrEx>
        <w:trPr>
          <w:trHeight w:val="510" w:hRule="exac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631.64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303.37</w:t>
            </w:r>
            <w:r>
              <w:rPr>
                <w:b/>
                <w:color w:val="000000"/>
                <w:sz w:val="20"/>
                <w:u w:color="auto"/>
              </w:rPr>
              <w:t xml:space="preserve"> </w:t>
            </w:r>
          </w:p>
        </w:tc>
        <w:tc>
          <w:tcPr>
            <w:tcW w:w="24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328.27</w:t>
            </w:r>
            <w:r>
              <w:rPr>
                <w:b/>
                <w:color w:val="000000"/>
                <w:sz w:val="20"/>
                <w:u w:color="auto"/>
              </w:rPr>
              <w:t xml:space="preserve"> </w:t>
            </w:r>
          </w:p>
        </w:tc>
      </w:tr>
      <w:tr>
        <w:tblPrEx>
          <w:tblCellMar>
            <w:top w:w="0" w:type="dxa"/>
            <w:left w:w="0" w:type="dxa"/>
            <w:bottom w:w="0" w:type="dxa"/>
            <w:right w:w="0" w:type="dxa"/>
          </w:tblCellMar>
        </w:tblPrEx>
        <w:trPr>
          <w:trHeight w:val="510" w:hRule="exac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256.50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256.50</w:t>
            </w:r>
            <w:r>
              <w:rPr>
                <w:color w:val="000000"/>
                <w:sz w:val="20"/>
                <w:u w:color="auto"/>
              </w:rPr>
              <w:t xml:space="preserve"> </w:t>
            </w:r>
          </w:p>
        </w:tc>
        <w:tc>
          <w:tcPr>
            <w:tcW w:w="24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510" w:hRule="exac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统计管理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24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75.00</w:t>
            </w:r>
            <w:r>
              <w:rPr>
                <w:color w:val="000000"/>
                <w:sz w:val="20"/>
                <w:u w:color="auto"/>
              </w:rPr>
              <w:t xml:space="preserve"> </w:t>
            </w:r>
          </w:p>
        </w:tc>
      </w:tr>
      <w:tr>
        <w:tblPrEx>
          <w:tblCellMar>
            <w:top w:w="0" w:type="dxa"/>
            <w:left w:w="0" w:type="dxa"/>
            <w:bottom w:w="0" w:type="dxa"/>
            <w:right w:w="0" w:type="dxa"/>
          </w:tblCellMar>
        </w:tblPrEx>
        <w:trPr>
          <w:trHeight w:val="510" w:hRule="exac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24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r>
      <w:tr>
        <w:tblPrEx>
          <w:tblCellMar>
            <w:top w:w="0" w:type="dxa"/>
            <w:left w:w="0" w:type="dxa"/>
            <w:bottom w:w="0" w:type="dxa"/>
            <w:right w:w="0" w:type="dxa"/>
          </w:tblCellMar>
        </w:tblPrEx>
        <w:trPr>
          <w:trHeight w:val="510" w:hRule="exac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统计抽样调查</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153.27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24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153.27</w:t>
            </w:r>
            <w:r>
              <w:rPr>
                <w:color w:val="000000"/>
                <w:sz w:val="20"/>
                <w:u w:color="auto"/>
              </w:rPr>
              <w:t xml:space="preserve"> </w:t>
            </w:r>
          </w:p>
        </w:tc>
      </w:tr>
      <w:tr>
        <w:tblPrEx>
          <w:tblCellMar>
            <w:top w:w="0" w:type="dxa"/>
            <w:left w:w="0" w:type="dxa"/>
            <w:bottom w:w="0" w:type="dxa"/>
            <w:right w:w="0" w:type="dxa"/>
          </w:tblCellMar>
        </w:tblPrEx>
        <w:trPr>
          <w:trHeight w:val="510" w:hRule="exac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46.86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46.86</w:t>
            </w:r>
            <w:r>
              <w:rPr>
                <w:color w:val="000000"/>
                <w:sz w:val="20"/>
                <w:u w:color="auto"/>
              </w:rPr>
              <w:t xml:space="preserve"> </w:t>
            </w:r>
          </w:p>
        </w:tc>
        <w:tc>
          <w:tcPr>
            <w:tcW w:w="24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510" w:hRule="exac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82.08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82.08</w:t>
            </w:r>
            <w:r>
              <w:rPr>
                <w:b/>
                <w:color w:val="000000"/>
                <w:sz w:val="20"/>
                <w:u w:color="auto"/>
              </w:rPr>
              <w:t xml:space="preserve"> </w:t>
            </w:r>
          </w:p>
        </w:tc>
        <w:tc>
          <w:tcPr>
            <w:tcW w:w="24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510" w:hRule="exac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57.79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57.79</w:t>
            </w:r>
            <w:r>
              <w:rPr>
                <w:b/>
                <w:color w:val="000000"/>
                <w:sz w:val="20"/>
                <w:u w:color="auto"/>
              </w:rPr>
              <w:t xml:space="preserve"> </w:t>
            </w:r>
          </w:p>
        </w:tc>
        <w:tc>
          <w:tcPr>
            <w:tcW w:w="24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510" w:hRule="exac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11.33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11.33</w:t>
            </w:r>
            <w:r>
              <w:rPr>
                <w:color w:val="000000"/>
                <w:sz w:val="20"/>
                <w:u w:color="auto"/>
              </w:rPr>
              <w:t xml:space="preserve"> </w:t>
            </w:r>
          </w:p>
        </w:tc>
        <w:tc>
          <w:tcPr>
            <w:tcW w:w="24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510" w:hRule="exac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29.87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29.87</w:t>
            </w:r>
            <w:r>
              <w:rPr>
                <w:color w:val="000000"/>
                <w:sz w:val="20"/>
                <w:u w:color="auto"/>
              </w:rPr>
              <w:t xml:space="preserve"> </w:t>
            </w:r>
          </w:p>
        </w:tc>
        <w:tc>
          <w:tcPr>
            <w:tcW w:w="24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510" w:hRule="exac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16.59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16.59</w:t>
            </w:r>
            <w:r>
              <w:rPr>
                <w:color w:val="000000"/>
                <w:sz w:val="20"/>
                <w:u w:color="auto"/>
              </w:rPr>
              <w:t xml:space="preserve"> </w:t>
            </w:r>
          </w:p>
        </w:tc>
        <w:tc>
          <w:tcPr>
            <w:tcW w:w="24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510" w:hRule="exac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24.29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24.29</w:t>
            </w:r>
            <w:r>
              <w:rPr>
                <w:b/>
                <w:color w:val="000000"/>
                <w:sz w:val="20"/>
                <w:u w:color="auto"/>
              </w:rPr>
              <w:t xml:space="preserve"> </w:t>
            </w:r>
          </w:p>
        </w:tc>
        <w:tc>
          <w:tcPr>
            <w:tcW w:w="24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510" w:hRule="exac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24.29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24.29</w:t>
            </w:r>
            <w:r>
              <w:rPr>
                <w:color w:val="000000"/>
                <w:sz w:val="20"/>
                <w:u w:color="auto"/>
              </w:rPr>
              <w:t xml:space="preserve"> </w:t>
            </w:r>
          </w:p>
        </w:tc>
        <w:tc>
          <w:tcPr>
            <w:tcW w:w="24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510" w:hRule="exac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13.26</w:t>
            </w:r>
            <w:r>
              <w:rPr>
                <w:b/>
                <w:color w:val="000000"/>
                <w:sz w:val="20"/>
                <w:u w:color="auto"/>
              </w:rPr>
              <w:t xml:space="preserve"> </w:t>
            </w:r>
          </w:p>
        </w:tc>
        <w:tc>
          <w:tcPr>
            <w:tcW w:w="24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510" w:hRule="exac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13.26</w:t>
            </w:r>
            <w:r>
              <w:rPr>
                <w:b/>
                <w:color w:val="000000"/>
                <w:sz w:val="20"/>
                <w:u w:color="auto"/>
              </w:rPr>
              <w:t xml:space="preserve"> </w:t>
            </w:r>
          </w:p>
        </w:tc>
        <w:tc>
          <w:tcPr>
            <w:tcW w:w="24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510" w:hRule="exac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11.06</w:t>
            </w:r>
            <w:r>
              <w:rPr>
                <w:color w:val="000000"/>
                <w:sz w:val="20"/>
                <w:u w:color="auto"/>
              </w:rPr>
              <w:t xml:space="preserve"> </w:t>
            </w:r>
          </w:p>
        </w:tc>
        <w:tc>
          <w:tcPr>
            <w:tcW w:w="24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510" w:hRule="exac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2.19</w:t>
            </w:r>
            <w:r>
              <w:rPr>
                <w:color w:val="000000"/>
                <w:sz w:val="20"/>
                <w:u w:color="auto"/>
              </w:rPr>
              <w:t xml:space="preserve"> </w:t>
            </w:r>
          </w:p>
        </w:tc>
        <w:tc>
          <w:tcPr>
            <w:tcW w:w="24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510" w:hRule="exac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24.82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24.82</w:t>
            </w:r>
            <w:r>
              <w:rPr>
                <w:b/>
                <w:color w:val="000000"/>
                <w:sz w:val="20"/>
                <w:u w:color="auto"/>
              </w:rPr>
              <w:t xml:space="preserve"> </w:t>
            </w:r>
          </w:p>
        </w:tc>
        <w:tc>
          <w:tcPr>
            <w:tcW w:w="24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510" w:hRule="exac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24.82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24.82</w:t>
            </w:r>
            <w:r>
              <w:rPr>
                <w:b/>
                <w:color w:val="000000"/>
                <w:sz w:val="20"/>
                <w:u w:color="auto"/>
              </w:rPr>
              <w:t xml:space="preserve"> </w:t>
            </w:r>
          </w:p>
        </w:tc>
        <w:tc>
          <w:tcPr>
            <w:tcW w:w="24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510" w:hRule="exac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24.82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24.82</w:t>
            </w:r>
            <w:r>
              <w:rPr>
                <w:color w:val="000000"/>
                <w:sz w:val="20"/>
                <w:u w:color="auto"/>
              </w:rPr>
              <w:t xml:space="preserve"> </w:t>
            </w:r>
          </w:p>
        </w:tc>
        <w:tc>
          <w:tcPr>
            <w:tcW w:w="24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4500"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078"/>
      </w:tblGrid>
      <w:tr>
        <w:tblPrEx>
          <w:tblCellMar>
            <w:top w:w="0" w:type="dxa"/>
            <w:left w:w="0" w:type="dxa"/>
            <w:bottom w:w="0" w:type="dxa"/>
            <w:right w:w="0" w:type="dxa"/>
          </w:tblCellMar>
        </w:tblPrEx>
        <w:trPr>
          <w:trHeight w:val="90" w:hRule="atLeast"/>
        </w:trPr>
        <w:tc>
          <w:tcPr>
            <w:tcW w:w="1450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重庆市巫溪县统计局</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7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7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9796"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07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7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325.34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56.12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104.02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15.41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26.36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81.29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17.09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33.21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28.26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40.92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23.70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14.34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366.26</w:t>
            </w:r>
            <w:r>
              <w:rPr>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0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57.26</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4382" w:type="dxa"/>
        <w:tblInd w:w="0" w:type="dxa"/>
        <w:tblLayout w:type="fixed"/>
        <w:tblCellMar>
          <w:top w:w="0" w:type="dxa"/>
          <w:left w:w="0" w:type="dxa"/>
          <w:bottom w:w="0" w:type="dxa"/>
          <w:right w:w="0" w:type="dxa"/>
        </w:tblCellMar>
      </w:tblPr>
      <w:tblGrid>
        <w:gridCol w:w="1847"/>
        <w:gridCol w:w="3077"/>
        <w:gridCol w:w="1701"/>
        <w:gridCol w:w="1701"/>
        <w:gridCol w:w="1701"/>
        <w:gridCol w:w="1419"/>
        <w:gridCol w:w="1339"/>
        <w:gridCol w:w="1597"/>
      </w:tblGrid>
      <w:tr>
        <w:tblPrEx>
          <w:tblCellMar>
            <w:top w:w="0" w:type="dxa"/>
            <w:left w:w="0" w:type="dxa"/>
            <w:bottom w:w="0" w:type="dxa"/>
            <w:right w:w="0" w:type="dxa"/>
          </w:tblCellMar>
        </w:tblPrEx>
        <w:trPr>
          <w:trHeight w:val="644" w:hRule="atLeast"/>
        </w:trPr>
        <w:tc>
          <w:tcPr>
            <w:tcW w:w="1438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重庆市巫溪县统计局</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9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9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4459"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59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33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3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3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5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4210" w:type="dxa"/>
        <w:tblInd w:w="0" w:type="dxa"/>
        <w:tblLayout w:type="fixed"/>
        <w:tblCellMar>
          <w:top w:w="0" w:type="dxa"/>
          <w:left w:w="0" w:type="dxa"/>
          <w:bottom w:w="0" w:type="dxa"/>
          <w:right w:w="0" w:type="dxa"/>
        </w:tblCellMar>
      </w:tblPr>
      <w:tblGrid>
        <w:gridCol w:w="1875"/>
        <w:gridCol w:w="3049"/>
        <w:gridCol w:w="3264"/>
        <w:gridCol w:w="199"/>
        <w:gridCol w:w="3463"/>
        <w:gridCol w:w="77"/>
        <w:gridCol w:w="2283"/>
      </w:tblGrid>
      <w:tr>
        <w:tblPrEx>
          <w:tblCellMar>
            <w:top w:w="0" w:type="dxa"/>
            <w:left w:w="0" w:type="dxa"/>
            <w:bottom w:w="0" w:type="dxa"/>
            <w:right w:w="0" w:type="dxa"/>
          </w:tblCellMar>
        </w:tblPrEx>
        <w:trPr>
          <w:trHeight w:val="650" w:hRule="atLeast"/>
        </w:trPr>
        <w:tc>
          <w:tcPr>
            <w:tcW w:w="1421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重庆市巫溪县统计局</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28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28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928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360"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36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36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36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2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03" w:type="dxa"/>
        <w:tblInd w:w="0" w:type="dxa"/>
        <w:tblLayout w:type="fixed"/>
        <w:tblCellMar>
          <w:top w:w="0" w:type="dxa"/>
          <w:left w:w="170" w:type="dxa"/>
          <w:bottom w:w="0" w:type="dxa"/>
          <w:right w:w="170" w:type="dxa"/>
        </w:tblCellMar>
      </w:tblPr>
      <w:tblGrid>
        <w:gridCol w:w="4004"/>
        <w:gridCol w:w="2146"/>
        <w:gridCol w:w="2093"/>
        <w:gridCol w:w="4482"/>
        <w:gridCol w:w="1378"/>
      </w:tblGrid>
      <w:tr>
        <w:tblPrEx>
          <w:tblCellMar>
            <w:top w:w="0" w:type="dxa"/>
            <w:left w:w="170" w:type="dxa"/>
            <w:bottom w:w="0" w:type="dxa"/>
            <w:right w:w="170" w:type="dxa"/>
          </w:tblCellMar>
        </w:tblPrEx>
        <w:trPr>
          <w:trHeight w:val="343" w:hRule="atLeast"/>
        </w:trPr>
        <w:tc>
          <w:tcPr>
            <w:tcW w:w="14103"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4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09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1378"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重庆市巫溪县统计局</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1378"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1378"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13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57.26</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25.90</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25.90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13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57.26</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13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24.90</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24.90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13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20.22</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20.22</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13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4.67</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4.67</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13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1.00</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13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13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13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13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13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13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13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13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13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13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10.41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13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10.41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101</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13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13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13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10.41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13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10.41</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0.08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13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20.46</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13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cs="宋体"/>
          <w:sz w:val="20"/>
          <w:szCs w:val="20"/>
        </w:rPr>
      </w:pPr>
      <w:r>
        <w:rPr>
          <w:rFonts w:cs="宋体"/>
          <w:sz w:val="20"/>
          <w:szCs w:val="20"/>
        </w:rPr>
        <w:t>备注：1.本表反映部门本年度财政拨款“三公”经费支出预决算情况。其中，预算数为“三公”经费全年预算数，反映按规定程序调整后的预算数；决算数为包</w:t>
      </w:r>
    </w:p>
    <w:p>
      <w:pPr>
        <w:rPr>
          <w:rFonts w:hint="default" w:ascii="Times New Roman" w:hAnsi="Times New Roman" w:eastAsia="方正仿宋_GBK" w:cs="Times New Roman"/>
          <w:color w:val="auto"/>
          <w:sz w:val="32"/>
          <w:szCs w:val="32"/>
          <w:highlight w:val="none"/>
          <w:shd w:val="clear" w:color="auto" w:fill="FFFFFF"/>
          <w:lang w:val="en-US" w:eastAsia="zh-CN"/>
        </w:rPr>
      </w:pPr>
      <w:r>
        <w:rPr>
          <w:rFonts w:cs="宋体"/>
          <w:sz w:val="20"/>
          <w:szCs w:val="20"/>
        </w:rPr>
        <w:t>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A1UVNgAAAAKAQAADwAAAAAAAAABACAAAAAiAAAAZHJzL2Rvd25yZXYu&#10;eG1sUEsBAhQAFAAAAAgAh07iQGAXIVE0AgAAYgQAAA4AAAAAAAAAAQAgAAAAJwEAAGRycy9lMm9E&#10;b2MueG1sUEsFBgAAAAAGAAYAWQEAAM0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kZDI3NDEzMmI1NDBkNWNmYTFiMmU2YWE1ZTZiNzM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207992"/>
    <w:rsid w:val="05BC6D49"/>
    <w:rsid w:val="06106729"/>
    <w:rsid w:val="06194FF1"/>
    <w:rsid w:val="06A2550B"/>
    <w:rsid w:val="06F80EE2"/>
    <w:rsid w:val="07001CCA"/>
    <w:rsid w:val="075678DB"/>
    <w:rsid w:val="079D7CC7"/>
    <w:rsid w:val="08051BCA"/>
    <w:rsid w:val="086C12F4"/>
    <w:rsid w:val="08BA052C"/>
    <w:rsid w:val="08DB07BA"/>
    <w:rsid w:val="093A16F2"/>
    <w:rsid w:val="0969353F"/>
    <w:rsid w:val="098305D0"/>
    <w:rsid w:val="098A0877"/>
    <w:rsid w:val="0A083F7E"/>
    <w:rsid w:val="0A5C4B69"/>
    <w:rsid w:val="0A86124A"/>
    <w:rsid w:val="0AB54CC0"/>
    <w:rsid w:val="0B9335CE"/>
    <w:rsid w:val="0C7927C4"/>
    <w:rsid w:val="0C9B098C"/>
    <w:rsid w:val="0D673E11"/>
    <w:rsid w:val="0DDA54E4"/>
    <w:rsid w:val="0E3A5F83"/>
    <w:rsid w:val="0E74421A"/>
    <w:rsid w:val="0F836721"/>
    <w:rsid w:val="0FA25D96"/>
    <w:rsid w:val="106002AD"/>
    <w:rsid w:val="107B59E5"/>
    <w:rsid w:val="10EC0126"/>
    <w:rsid w:val="10F70B9A"/>
    <w:rsid w:val="111445C7"/>
    <w:rsid w:val="114278C6"/>
    <w:rsid w:val="1158083A"/>
    <w:rsid w:val="11643A4B"/>
    <w:rsid w:val="11ED0F98"/>
    <w:rsid w:val="11F03528"/>
    <w:rsid w:val="120B2110"/>
    <w:rsid w:val="12C921C4"/>
    <w:rsid w:val="13070B2A"/>
    <w:rsid w:val="13743CE5"/>
    <w:rsid w:val="13871C70"/>
    <w:rsid w:val="13A71CB4"/>
    <w:rsid w:val="13AF1D43"/>
    <w:rsid w:val="13CE1647"/>
    <w:rsid w:val="13FD55AB"/>
    <w:rsid w:val="14200702"/>
    <w:rsid w:val="163A6CEE"/>
    <w:rsid w:val="173708E3"/>
    <w:rsid w:val="17C374FC"/>
    <w:rsid w:val="18020684"/>
    <w:rsid w:val="181D4CD5"/>
    <w:rsid w:val="18893D8F"/>
    <w:rsid w:val="189079DC"/>
    <w:rsid w:val="189B0D0B"/>
    <w:rsid w:val="18B43F7C"/>
    <w:rsid w:val="18F57676"/>
    <w:rsid w:val="194A1770"/>
    <w:rsid w:val="19B906A4"/>
    <w:rsid w:val="1B3F1D19"/>
    <w:rsid w:val="1B6F15B6"/>
    <w:rsid w:val="1BAA2EDC"/>
    <w:rsid w:val="1BB92BDD"/>
    <w:rsid w:val="1C245DFA"/>
    <w:rsid w:val="1C5C0973"/>
    <w:rsid w:val="1CA1720A"/>
    <w:rsid w:val="1CA55E64"/>
    <w:rsid w:val="1CC30785"/>
    <w:rsid w:val="1D014A01"/>
    <w:rsid w:val="1D022362"/>
    <w:rsid w:val="1D1B04B0"/>
    <w:rsid w:val="1DBD6767"/>
    <w:rsid w:val="1DC52125"/>
    <w:rsid w:val="1DD26311"/>
    <w:rsid w:val="1E374ACB"/>
    <w:rsid w:val="1E5E27E3"/>
    <w:rsid w:val="1E703800"/>
    <w:rsid w:val="1EB37DB8"/>
    <w:rsid w:val="1ECF0A66"/>
    <w:rsid w:val="1EF67CA4"/>
    <w:rsid w:val="1F020D3A"/>
    <w:rsid w:val="1F2C5189"/>
    <w:rsid w:val="1F422EEA"/>
    <w:rsid w:val="1F4B0B02"/>
    <w:rsid w:val="1FBB35CD"/>
    <w:rsid w:val="1FCD26AF"/>
    <w:rsid w:val="20642787"/>
    <w:rsid w:val="209D412A"/>
    <w:rsid w:val="2143236D"/>
    <w:rsid w:val="21556F04"/>
    <w:rsid w:val="217C6B87"/>
    <w:rsid w:val="22010E3A"/>
    <w:rsid w:val="22403BD3"/>
    <w:rsid w:val="238B3231"/>
    <w:rsid w:val="23DA37D9"/>
    <w:rsid w:val="246456B0"/>
    <w:rsid w:val="24B92327"/>
    <w:rsid w:val="24C14514"/>
    <w:rsid w:val="2533755C"/>
    <w:rsid w:val="25791755"/>
    <w:rsid w:val="26396DF4"/>
    <w:rsid w:val="27167136"/>
    <w:rsid w:val="27B23302"/>
    <w:rsid w:val="29310A5F"/>
    <w:rsid w:val="29C37A35"/>
    <w:rsid w:val="29DB6414"/>
    <w:rsid w:val="2A076083"/>
    <w:rsid w:val="2A73162E"/>
    <w:rsid w:val="2B167953"/>
    <w:rsid w:val="2B200583"/>
    <w:rsid w:val="2B8209DE"/>
    <w:rsid w:val="2C6762A3"/>
    <w:rsid w:val="2D452523"/>
    <w:rsid w:val="2EBF7B3E"/>
    <w:rsid w:val="2EDE1934"/>
    <w:rsid w:val="2FCA4B37"/>
    <w:rsid w:val="2FD96123"/>
    <w:rsid w:val="2FE029D7"/>
    <w:rsid w:val="2FF06E00"/>
    <w:rsid w:val="304E7940"/>
    <w:rsid w:val="30562E26"/>
    <w:rsid w:val="30586FEC"/>
    <w:rsid w:val="30EC7046"/>
    <w:rsid w:val="315F0B22"/>
    <w:rsid w:val="319D022C"/>
    <w:rsid w:val="31C90022"/>
    <w:rsid w:val="31D84415"/>
    <w:rsid w:val="32285F6F"/>
    <w:rsid w:val="32770556"/>
    <w:rsid w:val="329C0913"/>
    <w:rsid w:val="32AA0460"/>
    <w:rsid w:val="3337290D"/>
    <w:rsid w:val="33A36558"/>
    <w:rsid w:val="33E31118"/>
    <w:rsid w:val="33EF7674"/>
    <w:rsid w:val="34190265"/>
    <w:rsid w:val="342D7BC6"/>
    <w:rsid w:val="352930DB"/>
    <w:rsid w:val="35573069"/>
    <w:rsid w:val="355F6038"/>
    <w:rsid w:val="358C217E"/>
    <w:rsid w:val="35937598"/>
    <w:rsid w:val="363E1794"/>
    <w:rsid w:val="36C9128A"/>
    <w:rsid w:val="372E3953"/>
    <w:rsid w:val="37841E99"/>
    <w:rsid w:val="37BF1123"/>
    <w:rsid w:val="383C3F15"/>
    <w:rsid w:val="38653A79"/>
    <w:rsid w:val="38BE4696"/>
    <w:rsid w:val="38D46E50"/>
    <w:rsid w:val="3939115E"/>
    <w:rsid w:val="39B82A39"/>
    <w:rsid w:val="39C42CA8"/>
    <w:rsid w:val="39DC4FD6"/>
    <w:rsid w:val="39F03D7A"/>
    <w:rsid w:val="39F33306"/>
    <w:rsid w:val="3A2C1C67"/>
    <w:rsid w:val="3B1705E5"/>
    <w:rsid w:val="3B18334B"/>
    <w:rsid w:val="3B36794F"/>
    <w:rsid w:val="3B40257B"/>
    <w:rsid w:val="3C566AD6"/>
    <w:rsid w:val="3C583B20"/>
    <w:rsid w:val="3C6A5B02"/>
    <w:rsid w:val="3D2757A1"/>
    <w:rsid w:val="3D3D4FC4"/>
    <w:rsid w:val="3D9372DA"/>
    <w:rsid w:val="3DDF3AB1"/>
    <w:rsid w:val="3E1D0952"/>
    <w:rsid w:val="3E42660A"/>
    <w:rsid w:val="3E7555B1"/>
    <w:rsid w:val="3E787ED9"/>
    <w:rsid w:val="3EA65B5A"/>
    <w:rsid w:val="3EEC37F3"/>
    <w:rsid w:val="3F032E93"/>
    <w:rsid w:val="3F0527E5"/>
    <w:rsid w:val="3F694D83"/>
    <w:rsid w:val="3F885DCC"/>
    <w:rsid w:val="3FCD675E"/>
    <w:rsid w:val="4004000C"/>
    <w:rsid w:val="411B6CE5"/>
    <w:rsid w:val="412070D7"/>
    <w:rsid w:val="41314E40"/>
    <w:rsid w:val="41E0734B"/>
    <w:rsid w:val="426554D0"/>
    <w:rsid w:val="426C1EA8"/>
    <w:rsid w:val="42736402"/>
    <w:rsid w:val="429F402B"/>
    <w:rsid w:val="42E86A87"/>
    <w:rsid w:val="43307B09"/>
    <w:rsid w:val="438D0E97"/>
    <w:rsid w:val="43BB152F"/>
    <w:rsid w:val="44C37687"/>
    <w:rsid w:val="45CB699A"/>
    <w:rsid w:val="465B470D"/>
    <w:rsid w:val="469D6AD4"/>
    <w:rsid w:val="471E6C84"/>
    <w:rsid w:val="4748792B"/>
    <w:rsid w:val="475D719D"/>
    <w:rsid w:val="47674801"/>
    <w:rsid w:val="48225EF7"/>
    <w:rsid w:val="48537B18"/>
    <w:rsid w:val="488F422B"/>
    <w:rsid w:val="48E36915"/>
    <w:rsid w:val="495C4A24"/>
    <w:rsid w:val="497135DF"/>
    <w:rsid w:val="4A174DEF"/>
    <w:rsid w:val="4A263DF2"/>
    <w:rsid w:val="4A6F6675"/>
    <w:rsid w:val="4B0502DF"/>
    <w:rsid w:val="4B135857"/>
    <w:rsid w:val="4B7951CB"/>
    <w:rsid w:val="4B7C315C"/>
    <w:rsid w:val="4B8431B0"/>
    <w:rsid w:val="4D510618"/>
    <w:rsid w:val="4D7F5185"/>
    <w:rsid w:val="4DAC4ACA"/>
    <w:rsid w:val="4DBE01D2"/>
    <w:rsid w:val="4DF94F37"/>
    <w:rsid w:val="4EFC6D10"/>
    <w:rsid w:val="4F0C6BA3"/>
    <w:rsid w:val="4F10477D"/>
    <w:rsid w:val="4F186D58"/>
    <w:rsid w:val="4FEA65B7"/>
    <w:rsid w:val="50F06B6E"/>
    <w:rsid w:val="52234D33"/>
    <w:rsid w:val="522F6E0C"/>
    <w:rsid w:val="52463BA1"/>
    <w:rsid w:val="526D1A50"/>
    <w:rsid w:val="52750905"/>
    <w:rsid w:val="52BB0165"/>
    <w:rsid w:val="52F163D4"/>
    <w:rsid w:val="52F45CCD"/>
    <w:rsid w:val="531A2DB4"/>
    <w:rsid w:val="534C5B09"/>
    <w:rsid w:val="53B67427"/>
    <w:rsid w:val="53C0244D"/>
    <w:rsid w:val="53DD4D4E"/>
    <w:rsid w:val="53E578CE"/>
    <w:rsid w:val="541330F0"/>
    <w:rsid w:val="54272666"/>
    <w:rsid w:val="543B029D"/>
    <w:rsid w:val="547A13BF"/>
    <w:rsid w:val="54861779"/>
    <w:rsid w:val="552256E1"/>
    <w:rsid w:val="554E5773"/>
    <w:rsid w:val="555A3CBC"/>
    <w:rsid w:val="5582012B"/>
    <w:rsid w:val="558E4E05"/>
    <w:rsid w:val="559317CE"/>
    <w:rsid w:val="55BE2E85"/>
    <w:rsid w:val="56530F5D"/>
    <w:rsid w:val="567700D3"/>
    <w:rsid w:val="56FF7E9E"/>
    <w:rsid w:val="578867FC"/>
    <w:rsid w:val="5842572D"/>
    <w:rsid w:val="588E24EF"/>
    <w:rsid w:val="599C0150"/>
    <w:rsid w:val="5A1D0200"/>
    <w:rsid w:val="5A3B59D6"/>
    <w:rsid w:val="5AD134D8"/>
    <w:rsid w:val="5B6503B1"/>
    <w:rsid w:val="5B77FB8B"/>
    <w:rsid w:val="5C263CE4"/>
    <w:rsid w:val="5C427AAA"/>
    <w:rsid w:val="5C56170A"/>
    <w:rsid w:val="5C5D2777"/>
    <w:rsid w:val="5CF66BF3"/>
    <w:rsid w:val="5D290C69"/>
    <w:rsid w:val="5F2D4A41"/>
    <w:rsid w:val="60C74F6C"/>
    <w:rsid w:val="61025A59"/>
    <w:rsid w:val="613D5BBC"/>
    <w:rsid w:val="61536C39"/>
    <w:rsid w:val="617701F5"/>
    <w:rsid w:val="623065F6"/>
    <w:rsid w:val="626E07AC"/>
    <w:rsid w:val="62944DD7"/>
    <w:rsid w:val="62D022B3"/>
    <w:rsid w:val="6319381F"/>
    <w:rsid w:val="63236436"/>
    <w:rsid w:val="63C25DC5"/>
    <w:rsid w:val="63C62057"/>
    <w:rsid w:val="64571EF5"/>
    <w:rsid w:val="64FB113D"/>
    <w:rsid w:val="656152C6"/>
    <w:rsid w:val="6587477F"/>
    <w:rsid w:val="658C3A08"/>
    <w:rsid w:val="65C031CA"/>
    <w:rsid w:val="65CE6852"/>
    <w:rsid w:val="66267C04"/>
    <w:rsid w:val="6635242D"/>
    <w:rsid w:val="663F505A"/>
    <w:rsid w:val="66967186"/>
    <w:rsid w:val="669C425A"/>
    <w:rsid w:val="66EE5541"/>
    <w:rsid w:val="67924660"/>
    <w:rsid w:val="68407834"/>
    <w:rsid w:val="6883293E"/>
    <w:rsid w:val="688412AD"/>
    <w:rsid w:val="68EB1B71"/>
    <w:rsid w:val="69475C96"/>
    <w:rsid w:val="69EA352F"/>
    <w:rsid w:val="6A4E7F61"/>
    <w:rsid w:val="6AAD2300"/>
    <w:rsid w:val="6B193A0A"/>
    <w:rsid w:val="6B474EF5"/>
    <w:rsid w:val="6BB12556"/>
    <w:rsid w:val="6BBF53FD"/>
    <w:rsid w:val="6C470DDD"/>
    <w:rsid w:val="6C560CAE"/>
    <w:rsid w:val="6C576495"/>
    <w:rsid w:val="6CC508A2"/>
    <w:rsid w:val="6D903FF5"/>
    <w:rsid w:val="6DA955B8"/>
    <w:rsid w:val="6DE346AB"/>
    <w:rsid w:val="6DE5391A"/>
    <w:rsid w:val="6EFD1324"/>
    <w:rsid w:val="6F5A53AC"/>
    <w:rsid w:val="6F885CC3"/>
    <w:rsid w:val="6FAC003D"/>
    <w:rsid w:val="6FE55E12"/>
    <w:rsid w:val="6FFB2E76"/>
    <w:rsid w:val="708F6F7F"/>
    <w:rsid w:val="70D94BD3"/>
    <w:rsid w:val="717604C9"/>
    <w:rsid w:val="71A14EC9"/>
    <w:rsid w:val="71C34D91"/>
    <w:rsid w:val="72DB435C"/>
    <w:rsid w:val="72E2613A"/>
    <w:rsid w:val="72F771F4"/>
    <w:rsid w:val="732A657B"/>
    <w:rsid w:val="736650B0"/>
    <w:rsid w:val="73934AD2"/>
    <w:rsid w:val="73D03795"/>
    <w:rsid w:val="750837F0"/>
    <w:rsid w:val="754758CF"/>
    <w:rsid w:val="764F62AB"/>
    <w:rsid w:val="765C45EC"/>
    <w:rsid w:val="768A7619"/>
    <w:rsid w:val="76A376EE"/>
    <w:rsid w:val="772E1EBA"/>
    <w:rsid w:val="77EB79F7"/>
    <w:rsid w:val="78C733B9"/>
    <w:rsid w:val="796D60A4"/>
    <w:rsid w:val="79A031D5"/>
    <w:rsid w:val="7A1525F7"/>
    <w:rsid w:val="7A301431"/>
    <w:rsid w:val="7A94551C"/>
    <w:rsid w:val="7AC02775"/>
    <w:rsid w:val="7B2368A0"/>
    <w:rsid w:val="7B420052"/>
    <w:rsid w:val="7B746D86"/>
    <w:rsid w:val="7B861484"/>
    <w:rsid w:val="7BD06A28"/>
    <w:rsid w:val="7C3A7C0B"/>
    <w:rsid w:val="7C5248E4"/>
    <w:rsid w:val="7C566698"/>
    <w:rsid w:val="7C5866A3"/>
    <w:rsid w:val="7CE64029"/>
    <w:rsid w:val="7D7406BB"/>
    <w:rsid w:val="7DE94331"/>
    <w:rsid w:val="7F446A19"/>
    <w:rsid w:val="7F7452B9"/>
    <w:rsid w:val="EF572863"/>
    <w:rsid w:val="F45E6763"/>
    <w:rsid w:val="F7EDA7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9777</Words>
  <Characters>12042</Characters>
  <Lines>194</Lines>
  <Paragraphs>54</Paragraphs>
  <TotalTime>261</TotalTime>
  <ScaleCrop>false</ScaleCrop>
  <LinksUpToDate>false</LinksUpToDate>
  <CharactersWithSpaces>13185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Administrator</cp:lastModifiedBy>
  <dcterms:modified xsi:type="dcterms:W3CDTF">2024-09-30T09:38:45Z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95491527ED8B47E495799F968A6F7109_13</vt:lpwstr>
  </property>
</Properties>
</file>