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巫溪县惠安片区老旧小区完善基础设施配套工程（一期）初步设计审批</w:t>
      </w:r>
    </w:p>
    <w:bookmarkEnd w:id="0"/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3809"/>
        <w:gridCol w:w="2590"/>
        <w:gridCol w:w="2557"/>
        <w:gridCol w:w="1729"/>
        <w:gridCol w:w="1049"/>
        <w:gridCol w:w="243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862" w:hRule="atLeast"/>
          <w:jc w:val="center"/>
        </w:trPr>
        <w:tc>
          <w:tcPr>
            <w:tcW w:w="611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0"/>
                <w:sz w:val="24"/>
                <w:szCs w:val="24"/>
              </w:rPr>
              <w:t>项目名称</w:t>
            </w:r>
          </w:p>
        </w:tc>
        <w:tc>
          <w:tcPr>
            <w:tcW w:w="363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sz w:val="24"/>
                <w:szCs w:val="24"/>
              </w:rPr>
              <w:t>批复文号</w:t>
            </w:r>
          </w:p>
        </w:tc>
        <w:tc>
          <w:tcPr>
            <w:tcW w:w="411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sz w:val="24"/>
                <w:szCs w:val="24"/>
              </w:rPr>
              <w:t>批复对象</w:t>
            </w:r>
          </w:p>
        </w:tc>
        <w:tc>
          <w:tcPr>
            <w:tcW w:w="24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sz w:val="24"/>
                <w:szCs w:val="24"/>
              </w:rPr>
              <w:t>批复时间</w:t>
            </w:r>
          </w:p>
        </w:tc>
        <w:tc>
          <w:tcPr>
            <w:tcW w:w="14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sz w:val="24"/>
                <w:szCs w:val="24"/>
              </w:rPr>
              <w:t>审批结果</w:t>
            </w:r>
          </w:p>
        </w:tc>
        <w:tc>
          <w:tcPr>
            <w:tcW w:w="38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sz w:val="24"/>
                <w:szCs w:val="24"/>
              </w:rPr>
              <w:t>批复单位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6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  <w:t>巫溪县惠安片区老旧小区完善基础设施配套工程（一期）</w:t>
            </w:r>
          </w:p>
        </w:tc>
        <w:tc>
          <w:tcPr>
            <w:tcW w:w="3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巫溪住建初设〔20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号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巫溪县金灿实业发展有限责任公司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u w:val="none" w:color="auto"/>
                <w:lang w:val="en-US" w:eastAsia="zh-CN"/>
              </w:rPr>
              <w:t>2024年3月22日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  <w:t>合格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4"/>
                <w:szCs w:val="24"/>
              </w:rPr>
              <w:t>巫溪县住房和城乡建设委员会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D3C1CE"/>
    <w:rsid w:val="7F7BE949"/>
    <w:rsid w:val="DDDB8B9B"/>
    <w:rsid w:val="F7D3C1CE"/>
    <w:rsid w:val="FD7E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2024-12-26T16:16:00Z</dcterms:created>
  <dc:creator>GreatWall</dc:creator>
  <cp:lastModifiedBy>GreatWall</cp:lastModifiedBy>
  <dcterms:modified xsi:type="dcterms:W3CDTF">2024-12-26T16:34:26Z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EFB6799DCA11038C12156D679F8692C2</vt:lpwstr>
  </property>
</Properties>
</file>