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color w:val="333333"/>
          <w:sz w:val="45"/>
          <w:szCs w:val="45"/>
          <w:bdr w:val="none" w:color="auto" w:sz="0" w:space="0"/>
        </w:rPr>
        <w:t>巫溪县凤凰镇人民政府关于印发《凤凰镇2023年秋冬季和2024年春季大气污染防治工作方案》的通知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  <w:shd w:val="clear" w:fill="FFFFFF"/>
        </w:rPr>
        <w:t>各村（社区）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为切实做好大气污染防治工作，现将《凤凰镇2023年秋冬季和</w:t>
      </w:r>
      <w:r>
        <w:rPr>
          <w:rFonts w:hint="default" w:ascii="Times New Roman" w:hAnsi="Times New Roman" w:eastAsia="方正仿宋_GBK" w:cs="Times New Roman"/>
          <w:color w:val="333333"/>
          <w:sz w:val="31"/>
          <w:szCs w:val="31"/>
          <w:bdr w:val="none" w:color="auto" w:sz="0" w:space="0"/>
        </w:rPr>
        <w:t>2024年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春季大气污染防治工作方案》下发至各村（社区），请参照执行。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5040" w:firstLineChars="1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巫溪县凤凰镇人民政府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5355" w:firstLineChars="17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年</w:t>
      </w:r>
      <w:r>
        <w:rPr>
          <w:rFonts w:hint="default" w:ascii="Times New Roman" w:hAnsi="Times New Roman" w:eastAsia="方正仿宋_GBK" w:cs="Times New Roman"/>
          <w:color w:val="333333"/>
          <w:sz w:val="31"/>
          <w:szCs w:val="31"/>
          <w:bdr w:val="none" w:color="auto" w:sz="0" w:space="0"/>
        </w:rPr>
        <w:t>10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1"/>
          <w:szCs w:val="31"/>
          <w:bdr w:val="none" w:color="auto" w:sz="0" w:space="0"/>
        </w:rPr>
        <w:t>31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 （此件公开发布）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  <w:bdr w:val="none" w:color="auto" w:sz="0" w:space="0"/>
        </w:rPr>
        <w:t> </w:t>
      </w:r>
      <w:r>
        <w:rPr>
          <w:rFonts w:hint="default" w:ascii="Times New Roman" w:hAnsi="Times New Roman" w:cs="Times New Roman"/>
          <w:color w:val="333333"/>
          <w:sz w:val="43"/>
          <w:szCs w:val="43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  <w:t>凤凰镇</w:t>
      </w:r>
      <w:r>
        <w:rPr>
          <w:rFonts w:hint="default" w:ascii="Times New Roman" w:hAnsi="Times New Roman" w:cs="Times New Roman"/>
          <w:color w:val="333333"/>
          <w:sz w:val="43"/>
          <w:szCs w:val="43"/>
          <w:bdr w:val="none" w:color="auto" w:sz="0" w:space="0"/>
        </w:rPr>
        <w:t>2023</w:t>
      </w:r>
      <w:r>
        <w:rPr>
          <w:rFonts w:hint="eastAsia"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  <w:t>年秋冬季和</w:t>
      </w:r>
      <w:r>
        <w:rPr>
          <w:rFonts w:hint="default" w:ascii="Times New Roman" w:hAnsi="Times New Roman" w:cs="Times New Roman"/>
          <w:color w:val="333333"/>
          <w:sz w:val="43"/>
          <w:szCs w:val="43"/>
          <w:bdr w:val="none" w:color="auto" w:sz="0" w:space="0"/>
        </w:rPr>
        <w:t>2024</w:t>
      </w:r>
      <w:r>
        <w:rPr>
          <w:rFonts w:hint="eastAsia"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  <w:t>年春季大气污染防治工作方案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43"/>
          <w:szCs w:val="43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为深入实施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蓝天行动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，强力推进大气污染综合治理，有效应对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年秋冬季和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年春季大气污染，促</w:t>
      </w:r>
      <w:r>
        <w:rPr>
          <w:rFonts w:hint="default" w:ascii="Times New Roman" w:hAnsi="Times New Roman" w:cs="Times New Roman"/>
          <w:color w:val="333333"/>
          <w:sz w:val="21"/>
          <w:szCs w:val="21"/>
          <w:bdr w:val="none" w:color="auto" w:sz="0" w:space="0"/>
        </w:rPr>
        <w:t>进大气环境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质量持续好转，制定本工作方案。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color w:val="333333"/>
          <w:sz w:val="31"/>
          <w:szCs w:val="31"/>
          <w:bdr w:val="none" w:color="auto" w:sz="0" w:space="0"/>
        </w:rPr>
        <w:t>一、</w:t>
      </w: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</w:rPr>
        <w:t>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成立凤凰镇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年秋冬季和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年春季大气污染防治工作领导小组，由柳德刚同志任组长，傅明名、廖勇、冉豪同志任副组长，其他班子成员、各村（社区）、规环办、农服中心、平安办、综合行政执法大队、应急办、城市管理执法支队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中队（凤凰中队）等为成员，负责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年秋冬季和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年春季大气污染防治工作的组织领导。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领导小组下设办公室在规环办，冉豪同志任办公室主任，规环办具体负责，做好人员协调统筹、资料收集、信息上报等工作。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</w:rPr>
        <w:t>二、整治范围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全镇辖区，重点为凤凰社区、高扬社区、中河社区、双凤村、施家村。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</w:rPr>
        <w:t>三、整治措施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1.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强化宣传教育。做好《重庆市大气污染防治条例》的宣传教育，巡回播放音频、悬挂宣传广告、发放宣传单，广泛开展入户宣传，切实增强群众环境保护意识。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2.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严格劝阻执法。开展熏制腊肉、野外烤火、焚烧垃圾、烧秸秆、乱放烟花爆竹等行为的劝导制止工作，联系县相关单位进行执法处置。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3.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规环办常态化开展涉气企业检查，切实减少污染源。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</w:rPr>
        <w:t>四、工作要求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1.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各村、社区组建巡查队伍，常态化开展宣传教育和巡查劝导制止工作。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2.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组建镇巡查队伍，负责开展巡查工作，并指导督促各村、社区切实开展好此项工作。工作日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9:00-17:30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由冉豪、傅明名牵头，规环办、农服中心、城市管理执法支队</w:t>
      </w: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中队（凤凰中队）负责；其余时间由值班领导、值班人员负责；攻坚时段抽调专人负责。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3.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巡查人员应加强配合，行动一致，形成联动，并严格遵守工作纪律，尽职履责，不迟到、不早退。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4.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规环办、农服中心做好影像资料收集及信息上报工作，及时联系相关部门开展执法。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5.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凤凰社区、高扬社区、中河社区、双凤村、施家村等要组织发动好群众，统一到木龙村集中熏制点熏制腊肉。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</w:rPr>
        <w:t>五、后勤保障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1.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镇巡查队伍原则上使用公车，确须使用其他车辆的由领导小组组长审批。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2.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夜间工作餐由带队领导按标准统一安排。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  <w:bdr w:val="none" w:color="auto" w:sz="0" w:space="0"/>
        </w:rPr>
        <w:t>3.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根据工作成效拨付重点村（社区）工作经费。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A567D"/>
    <w:rsid w:val="605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2023-12-05T03:05:00Z</dcterms:created>
  <dc:creator>Administrator</dc:creator>
  <cp:lastModifiedBy>Administrator</cp:lastModifiedBy>
  <dcterms:modified xsi:type="dcterms:W3CDTF">2023-12-05T03:07:04Z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FAC89E946D554DDCB2C44738B5413D55</vt:lpwstr>
  </property>
</Properties>
</file>