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  <w:lang w:val="en-US" w:eastAsia="zh-CN"/>
        </w:rPr>
        <w:t>胜利乡人民政府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sz w:val="44"/>
          <w:szCs w:val="44"/>
          <w:lang w:eastAsia="zh-CN"/>
        </w:rPr>
        <w:t>巫溪县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sz w:val="44"/>
          <w:szCs w:val="44"/>
          <w:lang w:val="en-US" w:eastAsia="zh-CN"/>
        </w:rPr>
        <w:t>程良芝养殖场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sz w:val="44"/>
          <w:szCs w:val="44"/>
          <w:lang w:eastAsia="zh-CN"/>
        </w:rPr>
        <w:t>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</w:rPr>
        <w:t>设施用地准予备案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巫溪县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程良芝养殖场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你单位报备的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巫溪县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程良芝养殖场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农业生产设施用地建设方案等相关资料收悉，根据《重庆市规划和自然资源局 重庆市农业农村委员会关于进一步规范设施农用地管理的通知》（渝规资规范〔2020〕8号）的规定，对该项目设施农用地备案提出如下意见：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该项目拟占用巫溪县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胜利乡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胜利村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集体农用地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0.0342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公顷作为生产设施用地。经我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审核，该设施农用地符合用地备案要求，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准予备案。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二、你单位应严格按照备案的建设方案、土地使用条件和相关协议使用土地，管理用房、临时存储场所附属设施按单层建设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禁止擅自或变相将设施农用地用于其他非农建设，禁止擅自扩大设施用地规模，不得改变直接从事或服务于农业生产的设施性质，禁止擅自将设施用于其他经营。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使用期限为用地协议时间或项目终止时间，以先到期的时间为准。设施农用地使用期届满后确需继续使用的，经营者应按协议约定提前提出续期要求，重新签订相关协议，并重新申请报备。对使用期满后未要求续期或未就续期达成一致的，经营者应按约定及土地复垦有关规定自行拆除所建设施，按时复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设施农业项目生产结束，经县农业农村委审查同意后，经营者按《土地复垦条例》和《土地复垦条例实施办法》等有关规定进行土地复垦，占用耕地的应复垦为耕地。复垦验收合格后，由县农业农村委和县规划和自然资源局将设施农用地予以注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五、项目实施过程中如需对选址、土地用途、用地规模等进行调整的，应重新进行用地备案审核。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840" w:rightChars="4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胜利乡人民政府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840" w:rightChars="40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985" w:right="1446" w:bottom="1644" w:left="1446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8"/>
        <w:rFonts w:hint="eastAsia"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F"/>
    <w:multiLevelType w:val="singleLevel"/>
    <w:tmpl w:val="0000000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zJhZGI5ZmRiMjI4NjEyZDc1YmZlMzdkMGViNzQifQ=="/>
  </w:docVars>
  <w:rsids>
    <w:rsidRoot w:val="26D6192E"/>
    <w:rsid w:val="00B9378E"/>
    <w:rsid w:val="03E672F4"/>
    <w:rsid w:val="0A0E07CA"/>
    <w:rsid w:val="1CAF0F4A"/>
    <w:rsid w:val="249F0ECD"/>
    <w:rsid w:val="25F76884"/>
    <w:rsid w:val="26D6192E"/>
    <w:rsid w:val="2853074A"/>
    <w:rsid w:val="2B810EAF"/>
    <w:rsid w:val="326F4DF3"/>
    <w:rsid w:val="44966143"/>
    <w:rsid w:val="475675EE"/>
    <w:rsid w:val="515C5C5D"/>
    <w:rsid w:val="58541A40"/>
    <w:rsid w:val="74CB3B0A"/>
    <w:rsid w:val="75C42BD4"/>
    <w:rsid w:val="A81EC5CA"/>
    <w:rsid w:val="FFED9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center"/>
      <w:outlineLvl w:val="0"/>
    </w:pPr>
    <w:rPr>
      <w:rFonts w:ascii="宋体" w:hAnsi="宋体" w:cs="宋体"/>
      <w:b/>
      <w:bCs/>
      <w:kern w:val="36"/>
      <w:sz w:val="2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740</Characters>
  <Lines>0</Lines>
  <Paragraphs>0</Paragraphs>
  <TotalTime>3</TotalTime>
  <ScaleCrop>false</ScaleCrop>
  <LinksUpToDate>false</LinksUpToDate>
  <CharactersWithSpaces>2181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2021-05-26T15:21:00Z</dcterms:created>
  <dc:creator>K X</dc:creator>
  <cp:lastModifiedBy> </cp:lastModifiedBy>
  <cp:lastPrinted>2025-03-11T11:42:00Z</cp:lastPrinted>
  <dcterms:modified xsi:type="dcterms:W3CDTF">2025-03-13T16:27:22Z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F8D784A664C44434B01D39CA3DC4281A_13</vt:lpwstr>
  </property>
  <property fmtid="{D5CDD505-2E9C-101B-9397-08002B2CF9AE}" pid="4" name="KSOSaveFontToCloudKey">
    <vt:lpwstr>480426194_btnclosed</vt:lpwstr>
  </property>
  <property fmtid="{D5CDD505-2E9C-101B-9397-08002B2CF9AE}" pid="5" name="KSOTemplateDocerSaveRecord">
    <vt:lpwstr>eyJoZGlkIjoiZjEzYmY1M2E0ZGVhMjA2ZDg3MWY1NzQzODEwZjllZWQiLCJ1c2VySWQiOiIxNTc3NDIyNTEyIn0=</vt:lpwstr>
  </property>
</Properties>
</file>