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D3D17">
      <w:pPr>
        <w:spacing w:line="580" w:lineRule="exact"/>
        <w:ind w:firstLine="320" w:firstLineChars="1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19151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7B352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7AC77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71876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54FEA082">
      <w:pPr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26E8505F">
      <w:pPr>
        <w:spacing w:line="560" w:lineRule="exact"/>
        <w:ind w:firstLine="2880" w:firstLineChars="9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29FF11E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土城府发</w:t>
      </w:r>
      <w:r>
        <w:rPr>
          <w:rFonts w:hint="default" w:ascii="Times New Roman" w:hAnsi="Times New Roman" w:eastAsia="方正仿宋_GBK" w:cs="Times New Roman"/>
          <w:sz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cs="Times New Roman"/>
          <w:sz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56E2F2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 w14:paraId="7E96BDBA">
      <w:pPr>
        <w:pStyle w:val="2"/>
      </w:pPr>
    </w:p>
    <w:p w14:paraId="1504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土城镇人民政府</w:t>
      </w:r>
    </w:p>
    <w:p w14:paraId="54A6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关于印发《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val="en-US" w:eastAsia="zh-CN"/>
        </w:rPr>
        <w:t>度秋冬安全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eastAsia="zh-CN"/>
        </w:rPr>
        <w:t>稳定</w:t>
      </w: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工作方案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的通知</w:t>
      </w:r>
    </w:p>
    <w:p w14:paraId="7AFE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</w:p>
    <w:p w14:paraId="049B3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镇属各单位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各科室（站所办）</w:t>
      </w:r>
      <w:r>
        <w:rPr>
          <w:rFonts w:hint="eastAsia" w:ascii="方正楷体_GBK" w:hAnsi="方正楷体_GBK" w:eastAsia="方正楷体_GBK" w:cs="方正仿宋_GBK"/>
          <w:b w:val="0"/>
          <w:bCs w:val="0"/>
          <w:color w:val="000000"/>
          <w:kern w:val="2"/>
          <w:sz w:val="32"/>
          <w:szCs w:val="32"/>
          <w:lang w:val="en-US" w:eastAsia="zh-CN"/>
        </w:rPr>
        <w:t>：</w:t>
      </w:r>
    </w:p>
    <w:p w14:paraId="6D5CB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为切实加强当前安全稳定各项工作，按照党委政府主要领导工作要求，特制定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土城镇2024年度秋冬安全稳定工作方案》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请认真研阅，并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结合实际认真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抓好贯彻落实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5484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特此通知。</w:t>
      </w:r>
    </w:p>
    <w:p w14:paraId="5625E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4800" w:firstLineChars="15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0FC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5120" w:firstLineChars="1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土城镇人民政府</w:t>
      </w:r>
    </w:p>
    <w:p w14:paraId="72EBE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5120" w:firstLineChars="1600"/>
        <w:textAlignment w:val="auto"/>
        <w:outlineLvl w:val="9"/>
        <w:rPr>
          <w:rFonts w:hint="eastAsia" w:ascii="Times New Roman" w:hAnsi="Times New Roman" w:eastAsia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3B2FA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val="en-US" w:eastAsia="zh-CN"/>
        </w:rPr>
        <w:t>度秋冬安全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eastAsia="zh-CN"/>
        </w:rPr>
        <w:t>稳定</w:t>
      </w: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工作方案</w:t>
      </w:r>
    </w:p>
    <w:p w14:paraId="24DC2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bCs/>
          <w:color w:val="000000"/>
          <w:sz w:val="44"/>
          <w:szCs w:val="44"/>
          <w:lang w:val="en-US" w:eastAsia="zh-CN"/>
        </w:rPr>
      </w:pPr>
    </w:p>
    <w:p w14:paraId="537FD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2024年年关将至，为紧扣平安稳定及安全生产工作各项任务，有力有效推动我镇平安稳定和安全生产工作走深走实，防止安全事故及不稳定风险发生，重点抓好以下几点工作。</w:t>
      </w:r>
    </w:p>
    <w:p w14:paraId="660EFE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一、安全生产工作</w:t>
      </w:r>
    </w:p>
    <w:p w14:paraId="3D044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冬季交通安全工作</w:t>
      </w:r>
    </w:p>
    <w:p w14:paraId="1B53E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"/>
        </w:rPr>
        <w:t>道路交通安全隐患排查整治。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各村（社区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）要对辖区道路进行全方面安全隐患排查，对缺失、损坏的交通标志、标线等交通设施及时上报并整改；加强对乡村道路的养护管理，对因雨雪天气导致道路损坏严重的路段，要采取临时管制措施，及时清理路面冰雪、杂物等，确保道路畅通。</w:t>
      </w:r>
    </w:p>
    <w:p w14:paraId="671E7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"/>
        </w:rPr>
        <w:t>2.交通运输安全管理。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加大对客运车辆、货运车辆、农用车辆等的检查力度，严厉查处超载、超速、疲劳驾驶、酒后驾驶、非法营运等违法行为。督促客运企业严格落实安全生产主体责任，加强对驾驶员的安全教育培训，确保客运车辆安全运行。 </w:t>
      </w:r>
    </w:p>
    <w:p w14:paraId="159CD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"/>
        </w:rPr>
        <w:t>3.交通安全宣传教育。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通过广播、宣传栏、微信公众号等多种形式，广泛宣传冬季交通安全知识和法律法规，提高群众的交通安全意识和自我保护能力。重点加强对农村群众、驾驶员、学生等群体的宣传教育，引导他们自觉遵守交通规则，文明出行。</w:t>
      </w:r>
    </w:p>
    <w:p w14:paraId="5C6F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安全生产工作</w:t>
      </w:r>
    </w:p>
    <w:p w14:paraId="17245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"/>
        </w:rPr>
        <w:t>冬季施工安全措施落实。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各在建工程施工单位要根据冬季施工特点，制定切实可行的冬季施工方案，合理安排施工进度，确保施工安全。加强对施工现场的防寒、防冻、防滑等工作，对施工现场的脚手架、模板支撑系统、起重机械设备等进行全面检查和维护，确保其安全可靠。</w:t>
      </w:r>
    </w:p>
    <w:p w14:paraId="7D997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"/>
        </w:rPr>
        <w:t>施工人员安全教育培训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。组织施工人员进行冬季施工安全教育培训，重点培训冬季施工安全操作规程、防寒保暖知识、消防安全知识等内容，提高施工人员的安全意识和自我保护能力；加强对特种作业人员的管理，确保特种作业人员持证上岗，严格按照操作规程进行作业，未经安全教育培训合格的人员，不得上岗作业。</w:t>
      </w:r>
    </w:p>
    <w:p w14:paraId="68CF3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3.扎实开展日周月隐患排查。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生产单位要制定日周月管理制度，建立隐患排查台账，及时整改隐患问题。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站所办、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村社区、镇属各单位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要加大对在建工程的安全监督检查力度，定期组织开展安全检查活动，对发现的安全隐患要责令施工单位限期整改，对整改不到位或拒不整改的，要依法依规严肃处理。</w:t>
      </w:r>
    </w:p>
    <w:p w14:paraId="2E364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防范一氧化碳中毒工作</w:t>
      </w:r>
    </w:p>
    <w:p w14:paraId="3E195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"/>
        </w:rPr>
        <w:t>宣传教育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。各村（社区）要通过召开村民会议、张贴宣传标语、发放宣传资料等方式，广泛宣传一氧化碳中毒的危害、常见原因、预防措施和急救知识，做到家喻户晓、人人皆知。尤其要加强对农村独居老人、留守儿童、贫困户等重点人群的宣传教育，确保他们掌握正确的防范方法。</w:t>
      </w:r>
    </w:p>
    <w:p w14:paraId="178C1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"/>
        </w:rPr>
        <w:t>隐患排查整治。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组织开展一氧化碳中毒隐患排查整治工作，对使用燃煤取暖的居民家庭、学校、饭店等场所进行全面排查，重点检查通风设施是否完好、烟囱是否通畅等，对发现的安全隐患要及时督促整改。</w:t>
      </w:r>
    </w:p>
    <w:p w14:paraId="470DA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"/>
        </w:rPr>
        <w:t>3.加强对燃气使用安全的检查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，督促燃气经营企业加强对燃气管道、阀门、灶具等设备的检查维护，确保燃气使用安全。 </w:t>
      </w:r>
    </w:p>
    <w:p w14:paraId="6FA74B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二、平安稳定工作</w:t>
      </w:r>
    </w:p>
    <w:p w14:paraId="53AE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（一）严重精神障碍患者管理</w:t>
      </w:r>
    </w:p>
    <w:p w14:paraId="50EC1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1.深入排查疑似患者情况。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土城镇派出所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全面梳理202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年来涉精神障碍患者警情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重点梳理同一事由反复报警、报警事由明显不当、报警事实根本不存在等情况，或者警情所涉人员有无故冲动打人，无故离家出走，有自杀行为或想法，存在被害妄想等异常行为。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土城镇卫生院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全面梳理2021年来曾接受门诊就诊、住院治疗的患者信息，通过与在册患者信息进行核查比对，筛查其中未入库人员信息，并按要求纳入管理。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土城镇民政办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土城镇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残联等部门全面梳理2021年来接受救治救助及办理精神残疾证的患者信息。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各村（居）委会采取分片包干等方法，掌握本辖区常住、暂住、流浪或单位工作人员等情况，参考精神行为异常识别清单，开展疑似精神障碍患者筛查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，并由网格员将疑似人员情况通过愉快政事件上报逐级报送排查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087A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2.全面梳理特殊患者情况。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一是失访患者清查。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镇综合管理小组定期梳理卫生库、公安库中失访患者情况，建立失访患者工作台账，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并上报县管理服务小组，联系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县委政法委、县卫生健康委、县公安局等职能部门，全力查找失访患者具体下落。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二是不服药患者调查。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土城镇卫生院牵头，各村（社区）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要全面梳理辖区患者服药情况，根据“按医嘱规律服药、医嘱勿需服药、间断服药、持续未服药”分类情况，分析患者不服药原因，实际解决患者服药问题。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三是患者监护情况调查。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）要定期梳理辖区无监护、弱监护患者信息，指定患者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“第二监护人”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，落实监护责任，督促患者按医嘱规律服药，确保患者有人监管。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四是流动暂住患者情况调查。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）定期梳理辖区流动暂住患者情况，户籍地和居住地要落实“双排查、双通报、双列管”措施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落实以居住地为主、户籍地为辅的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机制。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五是非在管患者的情况调查。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要梳理辖区非在管患者信息，及时通报镇综合管理小组和村（社区）联合服务管理小组，加强关心与关爱，积极宣传精神卫生知识和政策，动员患者及家属接受联合服务管理，并督促指导家属有效履行监护责任。</w:t>
      </w:r>
    </w:p>
    <w:p w14:paraId="364DF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3.进一步加强信息交换工作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镇平安办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派出所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、民政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、司法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卫健办、卫生院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社保所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、残联等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之间原则上每月要进行一次信息交换，相互通报患者随访、诊断评估、协助送医、涉精神障碍患者警情等情况，跟踪患者住院、服药、监护、病情等信息。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患者联合服务管理（关爱帮扶）小组成员日常发现患者有失访、无监护、服药不规律等情况要立即报告镇综合管理小组，对无监护患者，镇综合管理小组要及时指定监护人落实监护责任。</w:t>
      </w:r>
    </w:p>
    <w:p w14:paraId="03C1C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4.进一步加强送医救治工作。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对有需要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住院治疗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的患者，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综合管理小组要及时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协调公安民警、民政办、平安办等科室负责人，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协助村（居）委会、患者监护人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将患者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送医治疗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，并由落实一名镇上工作人员做好后勤保障服务工作。做到监护人或村上一个电话，其他事儿由镇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综合管理小组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负责的精神障碍患者送医救治工作机制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C041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5.进一步加强服务管理工作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综合管理小组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每季度联合走访时，与村（社区）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患者联合服务管理（关爱帮扶）小组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一并走访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督促指导村（社区）联合服务管理小组（关爱帮扶小组）按照《严重精神障碍患者服务管理工作办法（试行）》规定，切实落实联席会议、排查发现、信息交换、诊断评估、联合随访、联合处置、救治救助等工作机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联合服务管理小组要联合随访工作，小组成员认真履职，熟悉随访内容，掌握随访技巧，切实掌握患者现实状况、病情变化、治疗服药、监管看护、在（失）控等情况，根据积分随访情况，真实准确做出分色评估，落实分色管控措施，避免出现小组成员单独走访、长期使用电话询问代替上门走访、或直接造假走访记录等情况。</w:t>
      </w:r>
    </w:p>
    <w:p w14:paraId="170F87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（二）矛盾纠纷排查</w:t>
      </w:r>
    </w:p>
    <w:p w14:paraId="5CD017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1.加强矛盾纠纷排查。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全面排查。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按照属事属地原则，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即日起至3月底，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由各村（社区）、各科室（站所办）及镇属单位分别牵头，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对各类社会矛盾纠纷开展一次拉网式排查起底，做到纵向到底、横向到边，不漏掉一个问题、不放过一个隐患、不留存一个盲点。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重点排查。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对矛盾风险突出、矛盾纠纷易发多发的领域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落实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谁主管谁负责、谁审批谁负责、谁经营谁负责”要求，由各科室（站所办）及镇属单位牵头，结合实际扎实开展重点矛盾风险排查。劳动就业类由镇社保所牵头，医疗卫生类由镇卫健办牵头，土地复耕收储类由镇规建办，养老机构类由镇民政办牵头，非法集资类由镇平安办牵头，邻里类由镇司法局牵头，交通运输类由镇应急办牵头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产品责任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类由镇应急办牵头，民间借贷类由各村（社区）牵头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。对易发多发的矛盾纠纷，按照有关部门要求开展专项排查，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仔细摸排涉教、涉医、涉农、涉军等特定利益诉求群体的牵头人员、重点人员和活跃人员，特别排查可能采取过激、极端方式表达诉求的重点人员。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滚动排查。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在全面、重点排查基础上每两月组织开展滚动排查，准确发现未纳入视线的矛盾风险、未列管的重点人员，确保所有矛盾纠纷浮出水、大起底。对已化解的矛盾纠纷开展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“回头看”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，及时跟踪回访，确保彻底化解。</w:t>
      </w:r>
    </w:p>
    <w:p w14:paraId="1A675C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2.建立风险矛盾清单。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建立工作台账。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对排查发现的各类矛盾纠纷，及时梳理汇总、登记造册，建立工作台账，明确基本情况、风险程度、发展趋势，实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行“四色分级”预警。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明确责任单位。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逐一落实化解责任单位、责任领导、责任人，严格执行领导包案责任制。对阶段性高发，需多跨协同管控的风险矛盾，组建工作专班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，按照“一个突出问题、一个工作专班、一套治理方案、一套维稳措施”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要求，集中开展防控化解。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制定化解措施。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坚持一案一策，研究细化针对性、操作性、实效性强的措施办法，防止恶化升级。</w:t>
      </w:r>
    </w:p>
    <w:p w14:paraId="19448F4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720"/>
        <w:textAlignment w:val="auto"/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u w:val="none"/>
          <w:lang w:val="en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" w:eastAsia="zh-CN" w:bidi="ar-SA"/>
        </w:rPr>
        <w:t>精准开展多元化解</w:t>
      </w:r>
      <w:r>
        <w:rPr>
          <w:rFonts w:hint="eastAsia" w:asci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" w:eastAsia="zh-CN" w:bidi="ar-SA"/>
        </w:rPr>
        <w:t>。</w:t>
      </w:r>
      <w:r>
        <w:rPr>
          <w:rFonts w:hint="eastAsia" w:ascii="Times New Roman" w:eastAsia="方正仿宋_GBK" w:cs="Times New Roman"/>
          <w:b/>
          <w:bCs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对婚姻家庭、邻里等常见多发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矛盾纠纷，统筹人民调解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、社区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等力量，采取灵活方式，及时就地化解，防止外溢上行。</w:t>
      </w:r>
      <w:r>
        <w:rPr>
          <w:rFonts w:hint="eastAsia" w:ascii="Times New Roman" w:eastAsia="方正仿宋_GBK" w:cs="Times New Roman"/>
          <w:b/>
          <w:bCs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对群体性问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题，建立“化解+维稳”一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体化专班机制，加大政策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、疏导稳控等工作，防止抱团聚集。</w:t>
      </w:r>
      <w:r>
        <w:rPr>
          <w:rFonts w:hint="eastAsia" w:ascii="Times New Roman" w:eastAsia="方正仿宋_GBK" w:cs="Times New Roman"/>
          <w:b/>
          <w:bCs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对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专业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行业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矛盾纠纷，充分发挥职能部门专业优势和职能作用，及时研究制定解决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方案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kern w:val="0"/>
          <w:sz w:val="32"/>
          <w:szCs w:val="32"/>
          <w:u w:val="none"/>
          <w:lang w:val="en" w:eastAsia="zh-CN" w:bidi="ar-SA"/>
        </w:rPr>
        <w:t>和举措办法，努力从源头上化解矛盾纠纷。</w:t>
      </w:r>
      <w:r>
        <w:rPr>
          <w:rFonts w:hint="eastAsia" w:ascii="Times New Roman" w:eastAsia="方正仿宋_GBK" w:cs="Times New Roman"/>
          <w:b/>
          <w:bCs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t>四是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u w:val="none"/>
          <w:lang w:val="en" w:eastAsia="zh-CN"/>
        </w:rPr>
        <w:t>对重点人员，完善落实管控措施，做实教育疏导、政策解释、困难帮扶、法制教育、心理干预等工作，切实将人员吸附在属地，坚决避免现实危害。</w:t>
      </w:r>
      <w:r>
        <w:rPr>
          <w:rFonts w:hint="eastAsia" w:ascii="Times New Roman" w:eastAsia="方正仿宋_GBK" w:cs="Times New Roman"/>
          <w:b/>
          <w:bCs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t>五是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u w:val="none"/>
          <w:lang w:val="en" w:eastAsia="zh-CN"/>
        </w:rPr>
        <w:t>对信访突出问题，以信访问题源头治理三年攻坚行动为抓手，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u w:val="none"/>
          <w:lang w:val="en" w:eastAsia="zh-CN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u w:val="none"/>
          <w:lang w:val="en" w:eastAsia="zh-CN"/>
        </w:rPr>
        <w:t>信访工作联席会议机制，持续推进信访积案老案化解。</w:t>
      </w:r>
    </w:p>
    <w:p w14:paraId="6627E3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（三）治安问题排查整治工作</w:t>
      </w:r>
    </w:p>
    <w:p w14:paraId="38EB7D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全面深入地开展排查工作。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坚持定期排查和滚动排查相结合、全面排查和重点排查相结合,按照“村不漏户、户不漏人”、“全面摸排、不留死角”的要求,对每个地区、每个行业、每个领域进行排查摸底,把治安混乱的区域、部位、场所和影响群众安全感的突出问题摸清、摸全、摸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并逐一核实，统一汇总，分类梳理，登记造册。</w:t>
      </w:r>
    </w:p>
    <w:p w14:paraId="6C78DC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组织开展集中整治。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排查出的治安混乱的重点地区、部位、场所的情况,组织专门力量，逐人、逐事、逐案进行分析，科学评估风险。要根据问题产生的原因,逐一明确责任单位和责任人,逐一制定整治方案，逐一明确整改时限，集中时间、集中力量,全面开展整治行动。</w:t>
      </w:r>
    </w:p>
    <w:p w14:paraId="607433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健全完善社会治安防控体系。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要坚持打防结合、预防为主,针对严打整治斗争中暴露出的突出问题,有针对性地采取加强管理和防范的措施。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土城派出所、各村（社区）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要强化社会面巡防管控,实现动态环境下对社会治安的有效控制。组织充足的警力和群防群治队伍,围绕案件高发的重点部位、场所、路段,开展街头路面巡查、排查,提高打击现行犯罪的能力。</w:t>
      </w:r>
    </w:p>
    <w:p w14:paraId="34E385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完善创新社会服务管理。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坚持以人为本的理念,以平安建设为载体，切实完善和创新社会服务与管理,着力解决和改善民生问题，从源头上化解社会矛盾,从根本上减少诱发违法犯罪、影响社会稳定的因素。加强和改进流动人口服务管理工作。对闲散青少年、流浪未成年人、农村留守儿童、服刑在教人员未成年子女等特殊群体要摸清底数,了解他们的生活情况和实际困难,有针对性地做好教育、管理和服务、救助工作。认真落实刑释解教人员帮教安置和社区矫正各项工作措施,切实把各类重点人员管理好、服务好、教育好、转化好、控制好,从源头上预防和减少违法犯罪。</w:t>
      </w:r>
    </w:p>
    <w:p w14:paraId="299489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严打违法犯罪。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适时组织开展严打整治行动，严厉打击和严密防范境内外敌对势力、敌对分子的渗透破坏活动和“法轮功”等邪教组织或利用宗教名义进行的非法活动，切实维护国家安全和社会政治稳定；强化工作力度，依法严惩违法犯罪分子；严厉打击“黄赌毒”等社会丑恶现象，有效净化社会环境。认真贯彻落实宽严相济的刑事司法政策，注重教育改造，减少社会对立，增加和谐因素。</w:t>
      </w:r>
    </w:p>
    <w:p w14:paraId="108229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6.</w:t>
      </w:r>
      <w:r>
        <w:rPr>
          <w:rFonts w:ascii="仿宋" w:hAnsi="仿宋" w:eastAsia="仿宋"/>
          <w:b/>
          <w:sz w:val="32"/>
          <w:szCs w:val="32"/>
        </w:rPr>
        <w:t>深入做好宣传工作。</w:t>
      </w:r>
      <w:r>
        <w:rPr>
          <w:rFonts w:hint="eastAsia" w:ascii="仿宋" w:hAnsi="仿宋" w:eastAsia="仿宋"/>
          <w:sz w:val="32"/>
          <w:szCs w:val="32"/>
          <w:lang w:eastAsia="zh-CN"/>
        </w:rPr>
        <w:t>各村（社区）在召开群众会时，向村民（居民）宣传治安防范知识，提高大家的自我防范意识和能力。利用广播、微信群等渠道，定期发布治安预警信息和防范提示，提醒村民（居民）注意安全。加强对青少年的安全教育，通过学校、家庭等多种途径，教育青少年遵守法律法规，远离违法犯罪行为。</w:t>
      </w:r>
    </w:p>
    <w:p w14:paraId="195EDC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三、工作要求</w:t>
      </w:r>
    </w:p>
    <w:p w14:paraId="634F7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（一）强化安全生产。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各村（社区）要全力做好冬季交通安全工作，排查整治道路隐患，加强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lang w:eastAsia="zh-CN" w:bidi="ar"/>
          <w:woUserID w:val="1"/>
        </w:rPr>
        <w:t>来往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车辆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lang w:eastAsia="zh-CN" w:bidi="ar"/>
          <w:woUserID w:val="1"/>
        </w:rPr>
        <w:t>劝导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，宣传交通安全知识；督促在建工程落实冬季施工安全措施及施工人员培训；扎实开展一氧化碳中毒防范，广泛宣传并排查隐患，确保燃气使用安全。</w:t>
      </w:r>
    </w:p>
    <w:p w14:paraId="16C28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（二）确保平安稳定。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各村（社区）要认真筛查疑似精神障碍患者，配合梳理涉患者各类信息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lang w:eastAsia="zh-CN" w:bidi="ar"/>
          <w:woUserID w:val="1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清查失访患者，调查不服药、监护等情况，落实管理机制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lang w:eastAsia="zh-CN" w:bidi="ar"/>
          <w:woUserID w:val="1"/>
        </w:rPr>
        <w:t>；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积极开展矛盾纠纷排查，及时化解村内矛盾；加强治安防控，组织巡逻队伍，完善监控设施，广泛宣传治安知识。</w:t>
      </w:r>
    </w:p>
    <w:p w14:paraId="66024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（三）严格落实责任。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各村（社区）要明确责任分工，将各项任务具体到人。建立监督考核机制，对失职行为问责。定期汇报工作进展及问题，共同为平安乡镇建设努力，切实保障村民生命财产安全和社会稳定。</w:t>
      </w:r>
    </w:p>
    <w:p w14:paraId="1ADD8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05046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18AD7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34984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486AC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43399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37170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54ABD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0CA9C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15403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51921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56A66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7EC6E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2499CE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0EF6E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5275F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1E978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223F9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45CCC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1938E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7BC82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1BB3A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581B9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5D5EC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793A4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609B43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15C99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419A6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38F28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3A043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0D95B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0FDCF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3BAB7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43923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2B4F3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20A66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3EC4C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25AF6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24A33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</w:p>
    <w:p w14:paraId="55B31FBC">
      <w:pPr>
        <w:pBdr>
          <w:top w:val="single" w:color="auto" w:sz="6" w:space="0"/>
          <w:bottom w:val="single" w:color="auto" w:sz="6" w:space="1"/>
        </w:pBdr>
        <w:spacing w:line="594" w:lineRule="exact"/>
        <w:ind w:firstLine="28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eastAsia="方正仿宋_GBK"/>
          <w:sz w:val="28"/>
          <w:szCs w:val="28"/>
        </w:rPr>
        <w:t>土城镇</w:t>
      </w:r>
      <w:r>
        <w:rPr>
          <w:rFonts w:hint="eastAsia" w:eastAsia="方正仿宋_GBK"/>
          <w:sz w:val="28"/>
          <w:szCs w:val="28"/>
        </w:rPr>
        <w:t>基层治理综合指挥</w:t>
      </w:r>
      <w:r>
        <w:rPr>
          <w:rFonts w:eastAsia="方正仿宋_GBK"/>
          <w:sz w:val="28"/>
          <w:szCs w:val="28"/>
        </w:rPr>
        <w:t xml:space="preserve">室     </w:t>
      </w:r>
      <w:r>
        <w:rPr>
          <w:rFonts w:hint="eastAsia" w:eastAsia="方正仿宋_GBK"/>
          <w:sz w:val="28"/>
          <w:szCs w:val="28"/>
        </w:rPr>
        <w:t xml:space="preserve">        </w:t>
      </w:r>
      <w:r>
        <w:rPr>
          <w:rFonts w:eastAsia="方正仿宋_GBK"/>
          <w:sz w:val="28"/>
          <w:szCs w:val="28"/>
        </w:rPr>
        <w:t xml:space="preserve">  202</w:t>
      </w:r>
      <w:r>
        <w:rPr>
          <w:rFonts w:hint="eastAsia" w:eastAsia="方正仿宋_GBK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11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4</w:t>
      </w:r>
      <w:r>
        <w:rPr>
          <w:rFonts w:eastAsia="方正仿宋_GBK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逐浪文征明吴门狂草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F293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6E0E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B6E0E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OWU0ZjI4MjI5ZDA0NDBlZDU3MjdhMWQwNDliNmUifQ=="/>
  </w:docVars>
  <w:rsids>
    <w:rsidRoot w:val="23996D75"/>
    <w:rsid w:val="23996D75"/>
    <w:rsid w:val="2BCD2B2B"/>
    <w:rsid w:val="34C04F94"/>
    <w:rsid w:val="3E166030"/>
    <w:rsid w:val="4137558E"/>
    <w:rsid w:val="4B812670"/>
    <w:rsid w:val="58ED52C7"/>
    <w:rsid w:val="5EC107DF"/>
    <w:rsid w:val="5FFA368F"/>
    <w:rsid w:val="7B1FB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Times New Roman"/>
    </w:rPr>
  </w:style>
  <w:style w:type="paragraph" w:styleId="3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customStyle="1" w:styleId="12">
    <w:name w:val="正文文本1"/>
    <w:basedOn w:val="13"/>
    <w:qFormat/>
    <w:uiPriority w:val="0"/>
    <w:rPr>
      <w:rFonts w:eastAsia="仿宋_GB2312"/>
      <w:sz w:val="32"/>
    </w:rPr>
  </w:style>
  <w:style w:type="paragraph" w:customStyle="1" w:styleId="13">
    <w:name w:val="正文1"/>
    <w:next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5070</Words>
  <Characters>5126</Characters>
  <Lines>0</Lines>
  <Paragraphs>0</Paragraphs>
  <TotalTime>0</TotalTime>
  <ScaleCrop>false</ScaleCrop>
  <LinksUpToDate>false</LinksUpToDate>
  <CharactersWithSpaces>5144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2024-10-29T18:03:00Z</dcterms:created>
  <dc:creator>WPS_1576260007</dc:creator>
  <cp:lastModifiedBy>沈忠宇</cp:lastModifiedBy>
  <cp:lastPrinted>2024-11-04T02:49:00Z</cp:lastPrinted>
  <dcterms:modified xsi:type="dcterms:W3CDTF">2024-11-04T08:53:30Z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2064690005C44D7FA2B20F6705DBDED9_13</vt:lpwstr>
  </property>
</Properties>
</file>