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857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0"/>
        <w:jc w:val="cente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bidi="ar"/>
        </w:rPr>
      </w:pP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bidi="ar"/>
        </w:rPr>
        <w:t>重庆市巫溪县红池坝景区管委会</w:t>
      </w:r>
    </w:p>
    <w:p w14:paraId="2F3D38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0"/>
        <w:jc w:val="center"/>
        <w:rPr>
          <w:rFonts w:hint="default" w:ascii="方正小标宋_GBK" w:hAnsi="方正小标宋_GBK" w:eastAsia="方正小标宋_GBK" w:cs="方正小标宋_GBK"/>
          <w:b w:val="0"/>
          <w:bCs w:val="0"/>
          <w:i w:val="0"/>
          <w:iCs w:val="0"/>
          <w:caps w:val="0"/>
          <w:color w:val="000000"/>
          <w:spacing w:val="0"/>
          <w:kern w:val="0"/>
          <w:sz w:val="44"/>
          <w:szCs w:val="44"/>
          <w:shd w:val="clear" w:fill="FFFFFF"/>
          <w:lang w:bidi="ar"/>
        </w:rPr>
      </w:pP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bidi="ar"/>
        </w:rPr>
        <w:t>2023年度决算公开说明</w:t>
      </w:r>
    </w:p>
    <w:p w14:paraId="782A337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楷体" w:hAnsi="楷体" w:eastAsia="楷体" w:cs="楷体"/>
          <w:b w:val="0"/>
          <w:bCs w:val="0"/>
          <w:i w:val="0"/>
          <w:iCs w:val="0"/>
          <w:caps w:val="0"/>
          <w:color w:val="000000"/>
          <w:spacing w:val="0"/>
          <w:kern w:val="0"/>
          <w:sz w:val="32"/>
          <w:szCs w:val="32"/>
        </w:rPr>
      </w:pPr>
      <w:r>
        <w:rPr>
          <w:rFonts w:hint="eastAsia" w:ascii="黑体" w:hAnsi="黑体" w:eastAsia="黑体" w:cs="黑体"/>
          <w:b w:val="0"/>
          <w:bCs w:val="0"/>
          <w:i w:val="0"/>
          <w:iCs w:val="0"/>
          <w:caps w:val="0"/>
          <w:color w:val="000000"/>
          <w:spacing w:val="0"/>
          <w:kern w:val="0"/>
          <w:sz w:val="32"/>
          <w:szCs w:val="32"/>
          <w:lang w:eastAsia="zh-CN"/>
        </w:rPr>
        <w:t>一、</w:t>
      </w:r>
      <w:r>
        <w:rPr>
          <w:rFonts w:hint="eastAsia" w:ascii="黑体" w:hAnsi="黑体" w:eastAsia="黑体" w:cs="黑体"/>
          <w:b w:val="0"/>
          <w:bCs w:val="0"/>
          <w:i w:val="0"/>
          <w:iCs w:val="0"/>
          <w:caps w:val="0"/>
          <w:color w:val="000000"/>
          <w:spacing w:val="0"/>
          <w:kern w:val="0"/>
          <w:sz w:val="32"/>
          <w:szCs w:val="32"/>
        </w:rPr>
        <w:t>部门基本情况</w:t>
      </w:r>
    </w:p>
    <w:p w14:paraId="5DD45998">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楷体" w:hAnsi="楷体" w:eastAsia="楷体" w:cs="楷体"/>
          <w:b w:val="0"/>
          <w:bCs w:val="0"/>
          <w:i w:val="0"/>
          <w:iCs w:val="0"/>
          <w:caps w:val="0"/>
          <w:color w:val="000000"/>
          <w:spacing w:val="0"/>
          <w:kern w:val="0"/>
          <w:sz w:val="32"/>
          <w:szCs w:val="32"/>
        </w:rPr>
      </w:pPr>
      <w:r>
        <w:rPr>
          <w:rFonts w:hint="eastAsia" w:ascii="楷体" w:hAnsi="楷体" w:eastAsia="楷体" w:cs="楷体"/>
          <w:b w:val="0"/>
          <w:bCs w:val="0"/>
          <w:i w:val="0"/>
          <w:iCs w:val="0"/>
          <w:caps w:val="0"/>
          <w:color w:val="000000"/>
          <w:spacing w:val="0"/>
          <w:kern w:val="0"/>
          <w:sz w:val="32"/>
          <w:szCs w:val="32"/>
        </w:rPr>
        <w:t>（一）职能职责</w:t>
      </w:r>
    </w:p>
    <w:p w14:paraId="44FB1A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1.</w:t>
      </w:r>
      <w:r>
        <w:rPr>
          <w:rFonts w:hint="eastAsia" w:ascii="方正仿宋_GBK" w:hAnsi="方正仿宋_GBK" w:eastAsia="方正仿宋_GBK" w:cs="方正仿宋_GBK"/>
          <w:b w:val="0"/>
          <w:bCs w:val="0"/>
          <w:i w:val="0"/>
          <w:iCs w:val="0"/>
          <w:caps w:val="0"/>
          <w:color w:val="000000"/>
          <w:spacing w:val="0"/>
          <w:kern w:val="0"/>
          <w:sz w:val="32"/>
          <w:szCs w:val="32"/>
        </w:rPr>
        <w:t>组织实施国家有关景区保护、管理的法律、法规和政策规定，研究拟订景区保护、管理的具体办法，经批准后监督贯彻执行。编制景区经济社会发展规划，并组织实施。研究制定景区内产业发展扶持政策，服务、指导、协调产业市场化发展。</w:t>
      </w:r>
    </w:p>
    <w:p w14:paraId="28D6C0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2.</w:t>
      </w:r>
      <w:r>
        <w:rPr>
          <w:rFonts w:hint="eastAsia" w:ascii="方正仿宋_GBK" w:hAnsi="方正仿宋_GBK" w:eastAsia="方正仿宋_GBK" w:cs="方正仿宋_GBK"/>
          <w:b w:val="0"/>
          <w:bCs w:val="0"/>
          <w:i w:val="0"/>
          <w:iCs w:val="0"/>
          <w:caps w:val="0"/>
          <w:color w:val="000000"/>
          <w:spacing w:val="0"/>
          <w:kern w:val="0"/>
          <w:sz w:val="32"/>
          <w:szCs w:val="32"/>
        </w:rPr>
        <w:t>拟订景区招商引资政策，发布对外招商项目，组织外招商活动和对外经济合作。</w:t>
      </w:r>
    </w:p>
    <w:p w14:paraId="70045C5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3.</w:t>
      </w:r>
      <w:r>
        <w:rPr>
          <w:rFonts w:hint="eastAsia" w:ascii="方正仿宋_GBK" w:hAnsi="方正仿宋_GBK" w:eastAsia="方正仿宋_GBK" w:cs="方正仿宋_GBK"/>
          <w:b w:val="0"/>
          <w:bCs w:val="0"/>
          <w:i w:val="0"/>
          <w:iCs w:val="0"/>
          <w:caps w:val="0"/>
          <w:color w:val="000000"/>
          <w:spacing w:val="0"/>
          <w:kern w:val="0"/>
          <w:sz w:val="32"/>
          <w:szCs w:val="32"/>
        </w:rPr>
        <w:t>审批景区内各项基建计划，负责景区内各项基础设施、公用设施建设和其它建设项目的监督和管理。</w:t>
      </w:r>
    </w:p>
    <w:p w14:paraId="2BB6B32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4.</w:t>
      </w:r>
      <w:r>
        <w:rPr>
          <w:rFonts w:hint="eastAsia" w:ascii="方正仿宋_GBK" w:hAnsi="方正仿宋_GBK" w:eastAsia="方正仿宋_GBK" w:cs="方正仿宋_GBK"/>
          <w:b w:val="0"/>
          <w:bCs w:val="0"/>
          <w:i w:val="0"/>
          <w:iCs w:val="0"/>
          <w:caps w:val="0"/>
          <w:color w:val="000000"/>
          <w:spacing w:val="0"/>
          <w:kern w:val="0"/>
          <w:sz w:val="32"/>
          <w:szCs w:val="32"/>
        </w:rPr>
        <w:t>负责景区资源、文物的保护和管理。</w:t>
      </w:r>
    </w:p>
    <w:p w14:paraId="1DBFE28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5.</w:t>
      </w:r>
      <w:r>
        <w:rPr>
          <w:rFonts w:hint="eastAsia" w:ascii="方正仿宋_GBK" w:hAnsi="方正仿宋_GBK" w:eastAsia="方正仿宋_GBK" w:cs="方正仿宋_GBK"/>
          <w:b w:val="0"/>
          <w:bCs w:val="0"/>
          <w:i w:val="0"/>
          <w:iCs w:val="0"/>
          <w:caps w:val="0"/>
          <w:color w:val="000000"/>
          <w:spacing w:val="0"/>
          <w:kern w:val="0"/>
          <w:sz w:val="32"/>
          <w:szCs w:val="32"/>
        </w:rPr>
        <w:t>按照有关规定和委托权限，负责景区内建设用地的开发、利用和管理，负责管理景区内的房屋建设工作。</w:t>
      </w:r>
    </w:p>
    <w:p w14:paraId="641DF9B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6.</w:t>
      </w:r>
      <w:r>
        <w:rPr>
          <w:rFonts w:hint="eastAsia" w:ascii="方正仿宋_GBK" w:hAnsi="方正仿宋_GBK" w:eastAsia="方正仿宋_GBK" w:cs="方正仿宋_GBK"/>
          <w:b w:val="0"/>
          <w:bCs w:val="0"/>
          <w:i w:val="0"/>
          <w:iCs w:val="0"/>
          <w:caps w:val="0"/>
          <w:color w:val="000000"/>
          <w:spacing w:val="0"/>
          <w:kern w:val="0"/>
          <w:sz w:val="32"/>
          <w:szCs w:val="32"/>
        </w:rPr>
        <w:t>牵头组织景区各类创建和宣传营销工作。</w:t>
      </w:r>
    </w:p>
    <w:p w14:paraId="4F7903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7.</w:t>
      </w:r>
      <w:r>
        <w:rPr>
          <w:rFonts w:hint="eastAsia" w:ascii="方正仿宋_GBK" w:hAnsi="方正仿宋_GBK" w:eastAsia="方正仿宋_GBK" w:cs="方正仿宋_GBK"/>
          <w:b w:val="0"/>
          <w:bCs w:val="0"/>
          <w:i w:val="0"/>
          <w:iCs w:val="0"/>
          <w:caps w:val="0"/>
          <w:color w:val="000000"/>
          <w:spacing w:val="0"/>
          <w:kern w:val="0"/>
          <w:sz w:val="32"/>
          <w:szCs w:val="32"/>
        </w:rPr>
        <w:t>负责景区内社会治安、环境保护、应急消防、安全生产监督管理等工作。</w:t>
      </w:r>
    </w:p>
    <w:p w14:paraId="425C767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8.</w:t>
      </w:r>
      <w:r>
        <w:rPr>
          <w:rFonts w:hint="eastAsia" w:ascii="方正仿宋_GBK" w:hAnsi="方正仿宋_GBK" w:eastAsia="方正仿宋_GBK" w:cs="方正仿宋_GBK"/>
          <w:b w:val="0"/>
          <w:bCs w:val="0"/>
          <w:i w:val="0"/>
          <w:iCs w:val="0"/>
          <w:caps w:val="0"/>
          <w:color w:val="000000"/>
          <w:spacing w:val="0"/>
          <w:kern w:val="0"/>
          <w:sz w:val="32"/>
          <w:szCs w:val="32"/>
        </w:rPr>
        <w:t>负责景区行政执法工作，具体执法交由执法队伍承担。</w:t>
      </w:r>
    </w:p>
    <w:p w14:paraId="0B6792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9.</w:t>
      </w:r>
      <w:r>
        <w:rPr>
          <w:rFonts w:hint="eastAsia" w:ascii="方正仿宋_GBK" w:hAnsi="方正仿宋_GBK" w:eastAsia="方正仿宋_GBK" w:cs="方正仿宋_GBK"/>
          <w:b w:val="0"/>
          <w:bCs w:val="0"/>
          <w:i w:val="0"/>
          <w:iCs w:val="0"/>
          <w:caps w:val="0"/>
          <w:color w:val="000000"/>
          <w:spacing w:val="0"/>
          <w:kern w:val="0"/>
          <w:sz w:val="32"/>
          <w:szCs w:val="32"/>
        </w:rPr>
        <w:t>协助文峰镇组织兴办、管理景区内有关社会公益事业。协助文峰镇做好景区科教、卫生健康、民政、劳动社会保障等事务。</w:t>
      </w:r>
    </w:p>
    <w:p w14:paraId="32BA870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10.</w:t>
      </w:r>
      <w:r>
        <w:rPr>
          <w:rFonts w:hint="eastAsia" w:ascii="方正仿宋_GBK" w:hAnsi="方正仿宋_GBK" w:eastAsia="方正仿宋_GBK" w:cs="方正仿宋_GBK"/>
          <w:b w:val="0"/>
          <w:bCs w:val="0"/>
          <w:i w:val="0"/>
          <w:iCs w:val="0"/>
          <w:caps w:val="0"/>
          <w:color w:val="000000"/>
          <w:spacing w:val="0"/>
          <w:kern w:val="0"/>
          <w:sz w:val="32"/>
          <w:szCs w:val="32"/>
        </w:rPr>
        <w:t>协调管理景区内企业及有关部门设在景区的派出机构和分支机构。督促本辖区内单位加强内部保卫工作，维护社会秩序，保障游客人身安全，保障企业自主权和职工的合法权益。</w:t>
      </w:r>
    </w:p>
    <w:p w14:paraId="6E10A6D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11.</w:t>
      </w:r>
      <w:r>
        <w:rPr>
          <w:rFonts w:hint="eastAsia" w:ascii="方正仿宋_GBK" w:hAnsi="方正仿宋_GBK" w:eastAsia="方正仿宋_GBK" w:cs="方正仿宋_GBK"/>
          <w:b w:val="0"/>
          <w:bCs w:val="0"/>
          <w:i w:val="0"/>
          <w:iCs w:val="0"/>
          <w:caps w:val="0"/>
          <w:color w:val="000000"/>
          <w:spacing w:val="0"/>
          <w:kern w:val="0"/>
          <w:sz w:val="32"/>
          <w:szCs w:val="32"/>
        </w:rPr>
        <w:t>完成县委、县政府交办的其他任务。</w:t>
      </w:r>
    </w:p>
    <w:p w14:paraId="598BCBC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楷体" w:hAnsi="楷体" w:eastAsia="楷体" w:cs="楷体"/>
          <w:b w:val="0"/>
          <w:bCs w:val="0"/>
          <w:i w:val="0"/>
          <w:iCs w:val="0"/>
          <w:caps w:val="0"/>
          <w:color w:val="000000"/>
          <w:spacing w:val="0"/>
          <w:kern w:val="0"/>
          <w:sz w:val="32"/>
          <w:szCs w:val="32"/>
        </w:rPr>
      </w:pPr>
      <w:r>
        <w:rPr>
          <w:rFonts w:hint="eastAsia" w:ascii="楷体" w:hAnsi="楷体" w:eastAsia="楷体" w:cs="楷体"/>
          <w:b w:val="0"/>
          <w:bCs w:val="0"/>
          <w:i w:val="0"/>
          <w:iCs w:val="0"/>
          <w:caps w:val="0"/>
          <w:color w:val="000000"/>
          <w:spacing w:val="0"/>
          <w:kern w:val="0"/>
          <w:sz w:val="32"/>
          <w:szCs w:val="32"/>
        </w:rPr>
        <w:t>（二）机构设置</w:t>
      </w:r>
    </w:p>
    <w:p w14:paraId="7418BE0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rPr>
        <w:t>巫溪县红池坝景区管委会机关行政</w:t>
      </w:r>
      <w:r>
        <w:rPr>
          <w:rFonts w:hint="eastAsia" w:ascii="Times New Roman" w:hAnsi="Times New Roman" w:eastAsia="方正仿宋_GBK" w:cs="方正仿宋_GBK"/>
          <w:b w:val="0"/>
          <w:bCs w:val="0"/>
          <w:i w:val="0"/>
          <w:iCs w:val="0"/>
          <w:caps w:val="0"/>
          <w:color w:val="000000"/>
          <w:spacing w:val="0"/>
          <w:kern w:val="0"/>
          <w:sz w:val="32"/>
          <w:szCs w:val="32"/>
          <w:lang w:val="en-US" w:eastAsia="zh-CN" w:bidi="ar-SA"/>
        </w:rPr>
        <w:t>编制</w:t>
      </w:r>
      <w:r>
        <w:rPr>
          <w:rFonts w:hint="default" w:ascii="Times New Roman" w:hAnsi="Times New Roman" w:eastAsia="方正仿宋_GBK" w:cs="方正仿宋_GBK"/>
          <w:b w:val="0"/>
          <w:bCs w:val="0"/>
          <w:i w:val="0"/>
          <w:iCs w:val="0"/>
          <w:caps w:val="0"/>
          <w:color w:val="000000"/>
          <w:spacing w:val="0"/>
          <w:kern w:val="0"/>
          <w:sz w:val="32"/>
          <w:szCs w:val="32"/>
          <w:lang w:val="en-US" w:eastAsia="zh-CN" w:bidi="ar-SA"/>
        </w:rPr>
        <w:t>11</w:t>
      </w:r>
      <w:r>
        <w:rPr>
          <w:rFonts w:hint="eastAsia" w:ascii="Times New Roman" w:hAnsi="Times New Roman" w:eastAsia="方正仿宋_GBK" w:cs="方正仿宋_GBK"/>
          <w:b w:val="0"/>
          <w:bCs w:val="0"/>
          <w:i w:val="0"/>
          <w:iCs w:val="0"/>
          <w:caps w:val="0"/>
          <w:color w:val="000000"/>
          <w:spacing w:val="0"/>
          <w:kern w:val="0"/>
          <w:sz w:val="32"/>
          <w:szCs w:val="32"/>
          <w:lang w:val="en-US" w:eastAsia="zh-CN" w:bidi="ar-SA"/>
        </w:rPr>
        <w:t>名。设主任</w:t>
      </w:r>
      <w:r>
        <w:rPr>
          <w:rFonts w:hint="default" w:ascii="Times New Roman" w:hAnsi="Times New Roman" w:eastAsia="方正仿宋_GBK" w:cs="方正仿宋_GBK"/>
          <w:b w:val="0"/>
          <w:bCs w:val="0"/>
          <w:i w:val="0"/>
          <w:iCs w:val="0"/>
          <w:caps w:val="0"/>
          <w:color w:val="000000"/>
          <w:spacing w:val="0"/>
          <w:kern w:val="0"/>
          <w:sz w:val="32"/>
          <w:szCs w:val="32"/>
          <w:lang w:val="en-US" w:eastAsia="zh-CN" w:bidi="ar-SA"/>
        </w:rPr>
        <w:t>1</w:t>
      </w:r>
      <w:r>
        <w:rPr>
          <w:rFonts w:hint="eastAsia" w:ascii="Times New Roman" w:hAnsi="Times New Roman" w:eastAsia="方正仿宋_GBK" w:cs="方正仿宋_GBK"/>
          <w:b w:val="0"/>
          <w:bCs w:val="0"/>
          <w:i w:val="0"/>
          <w:iCs w:val="0"/>
          <w:caps w:val="0"/>
          <w:color w:val="000000"/>
          <w:spacing w:val="0"/>
          <w:kern w:val="0"/>
          <w:sz w:val="32"/>
          <w:szCs w:val="32"/>
          <w:lang w:val="en-US" w:eastAsia="zh-CN" w:bidi="ar-SA"/>
        </w:rPr>
        <w:t>名，副主任</w:t>
      </w:r>
      <w:r>
        <w:rPr>
          <w:rFonts w:hint="default" w:ascii="Times New Roman" w:hAnsi="Times New Roman" w:eastAsia="方正仿宋_GBK" w:cs="方正仿宋_GBK"/>
          <w:b w:val="0"/>
          <w:bCs w:val="0"/>
          <w:i w:val="0"/>
          <w:iCs w:val="0"/>
          <w:caps w:val="0"/>
          <w:color w:val="000000"/>
          <w:spacing w:val="0"/>
          <w:kern w:val="0"/>
          <w:sz w:val="32"/>
          <w:szCs w:val="32"/>
          <w:lang w:val="en-US" w:eastAsia="zh-CN" w:bidi="ar-SA"/>
        </w:rPr>
        <w:t>2</w:t>
      </w:r>
      <w:r>
        <w:rPr>
          <w:rFonts w:hint="eastAsia" w:ascii="Times New Roman" w:hAnsi="Times New Roman" w:eastAsia="方正仿宋_GBK" w:cs="方正仿宋_GBK"/>
          <w:b w:val="0"/>
          <w:bCs w:val="0"/>
          <w:i w:val="0"/>
          <w:iCs w:val="0"/>
          <w:caps w:val="0"/>
          <w:color w:val="000000"/>
          <w:spacing w:val="0"/>
          <w:kern w:val="0"/>
          <w:sz w:val="32"/>
          <w:szCs w:val="32"/>
          <w:lang w:val="en-US" w:eastAsia="zh-CN" w:bidi="ar-SA"/>
        </w:rPr>
        <w:t>名；内设机构领导职数按</w:t>
      </w:r>
      <w:r>
        <w:rPr>
          <w:rFonts w:hint="default" w:ascii="Times New Roman" w:hAnsi="Times New Roman" w:eastAsia="方正仿宋_GBK" w:cs="方正仿宋_GBK"/>
          <w:b w:val="0"/>
          <w:bCs w:val="0"/>
          <w:i w:val="0"/>
          <w:iCs w:val="0"/>
          <w:caps w:val="0"/>
          <w:color w:val="000000"/>
          <w:spacing w:val="0"/>
          <w:kern w:val="0"/>
          <w:sz w:val="32"/>
          <w:szCs w:val="32"/>
          <w:lang w:val="en-US" w:eastAsia="zh-CN" w:bidi="ar-SA"/>
        </w:rPr>
        <w:t>1</w:t>
      </w:r>
      <w:r>
        <w:rPr>
          <w:rFonts w:hint="eastAsia" w:ascii="Times New Roman" w:hAnsi="Times New Roman" w:eastAsia="方正仿宋_GBK" w:cs="方正仿宋_GBK"/>
          <w:b w:val="0"/>
          <w:bCs w:val="0"/>
          <w:i w:val="0"/>
          <w:iCs w:val="0"/>
          <w:caps w:val="0"/>
          <w:color w:val="000000"/>
          <w:spacing w:val="0"/>
          <w:kern w:val="0"/>
          <w:sz w:val="32"/>
          <w:szCs w:val="32"/>
          <w:lang w:val="en-US" w:eastAsia="zh-CN" w:bidi="ar-SA"/>
        </w:rPr>
        <w:t>名配备。</w:t>
      </w:r>
      <w:r>
        <w:rPr>
          <w:rFonts w:hint="eastAsia" w:ascii="方正仿宋_GBK" w:hAnsi="方正仿宋_GBK" w:eastAsia="方正仿宋_GBK" w:cs="方正仿宋_GBK"/>
          <w:b w:val="0"/>
          <w:bCs w:val="0"/>
          <w:i w:val="0"/>
          <w:iCs w:val="0"/>
          <w:caps w:val="0"/>
          <w:color w:val="000000"/>
          <w:spacing w:val="0"/>
          <w:kern w:val="0"/>
          <w:sz w:val="32"/>
          <w:szCs w:val="32"/>
        </w:rPr>
        <w:t>设下列内设机构：</w:t>
      </w:r>
    </w:p>
    <w:p w14:paraId="44E4A9A1">
      <w:pPr>
        <w:keepNext w:val="0"/>
        <w:keepLines w:val="0"/>
        <w:pageBreakBefore w:val="0"/>
        <w:widowControl/>
        <w:suppressLineNumbers w:val="0"/>
        <w:kinsoku/>
        <w:wordWrap/>
        <w:overflowPunct/>
        <w:topLinePunct w:val="0"/>
        <w:autoSpaceDE w:val="0"/>
        <w:autoSpaceDN/>
        <w:bidi w:val="0"/>
        <w:adjustRightInd/>
        <w:snapToGrid/>
        <w:spacing w:afterAutospacing="0" w:line="600" w:lineRule="exact"/>
        <w:ind w:left="0" w:firstLine="640" w:firstLineChars="200"/>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方正仿宋_GBK"/>
          <w:b w:val="0"/>
          <w:bCs w:val="0"/>
          <w:i w:val="0"/>
          <w:iCs w:val="0"/>
          <w:caps w:val="0"/>
          <w:color w:val="000000"/>
          <w:spacing w:val="0"/>
          <w:kern w:val="0"/>
          <w:sz w:val="32"/>
          <w:szCs w:val="32"/>
        </w:rPr>
        <w:t>1.</w:t>
      </w:r>
      <w:r>
        <w:rPr>
          <w:rFonts w:hint="eastAsia" w:ascii="方正仿宋_GBK" w:hAnsi="方正仿宋_GBK" w:eastAsia="方正仿宋_GBK" w:cs="方正仿宋_GBK"/>
          <w:b w:val="0"/>
          <w:bCs w:val="0"/>
          <w:i w:val="0"/>
          <w:iCs w:val="0"/>
          <w:caps w:val="0"/>
          <w:color w:val="000000"/>
          <w:spacing w:val="0"/>
          <w:kern w:val="0"/>
          <w:sz w:val="32"/>
          <w:szCs w:val="32"/>
        </w:rPr>
        <w:t>党政办公室。负责管委会党的建设、纪律检查、宣传思想、统战、群团等工作。负责文秘、信息、接待、会务、保密、档案、统计等工作。负责机构编制、劳动人事管理和职工教育培训管理。负责财会、审计、资产管理及工资保险福利等工作。负责后勤管理、目标考评工作。负责群众自治组织建设。协助文峰镇做好景区科教、卫生健康、民政、劳动社会保障等事务。</w:t>
      </w:r>
    </w:p>
    <w:p w14:paraId="7C592E2E">
      <w:pPr>
        <w:keepNext w:val="0"/>
        <w:keepLines w:val="0"/>
        <w:pageBreakBefore w:val="0"/>
        <w:widowControl/>
        <w:suppressLineNumbers w:val="0"/>
        <w:kinsoku/>
        <w:wordWrap/>
        <w:overflowPunct/>
        <w:topLinePunct w:val="0"/>
        <w:autoSpaceDE w:val="0"/>
        <w:autoSpaceDN/>
        <w:bidi w:val="0"/>
        <w:adjustRightInd/>
        <w:snapToGrid/>
        <w:spacing w:afterAutospacing="0" w:line="600" w:lineRule="exact"/>
        <w:ind w:left="0" w:firstLine="640" w:firstLineChars="200"/>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2.</w:t>
      </w:r>
      <w:r>
        <w:rPr>
          <w:rFonts w:hint="eastAsia" w:ascii="方正仿宋_GBK" w:hAnsi="方正仿宋_GBK" w:eastAsia="方正仿宋_GBK" w:cs="方正仿宋_GBK"/>
          <w:b w:val="0"/>
          <w:bCs w:val="0"/>
          <w:i w:val="0"/>
          <w:iCs w:val="0"/>
          <w:caps w:val="0"/>
          <w:color w:val="000000"/>
          <w:spacing w:val="0"/>
          <w:kern w:val="0"/>
          <w:sz w:val="32"/>
          <w:szCs w:val="32"/>
        </w:rPr>
        <w:t>规划管理科。负责景区各类设计的初审、建设项目的预审工作。负责年度建设计划的制定与组织实施。负责监督辖区建设项目依法施工。负责景点开发建设的管理。负责管理景区内房屋建设和项目经营权工作。</w:t>
      </w:r>
    </w:p>
    <w:p w14:paraId="349672D1">
      <w:pPr>
        <w:keepNext w:val="0"/>
        <w:keepLines w:val="0"/>
        <w:pageBreakBefore w:val="0"/>
        <w:widowControl/>
        <w:suppressLineNumbers w:val="0"/>
        <w:kinsoku/>
        <w:wordWrap/>
        <w:overflowPunct/>
        <w:topLinePunct w:val="0"/>
        <w:autoSpaceDE w:val="0"/>
        <w:autoSpaceDN/>
        <w:bidi w:val="0"/>
        <w:adjustRightInd/>
        <w:snapToGrid/>
        <w:spacing w:afterAutospacing="0" w:line="600" w:lineRule="exact"/>
        <w:ind w:left="0" w:firstLine="640" w:firstLineChars="200"/>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3.</w:t>
      </w:r>
      <w:r>
        <w:rPr>
          <w:rFonts w:hint="eastAsia" w:ascii="方正仿宋_GBK" w:hAnsi="方正仿宋_GBK" w:eastAsia="方正仿宋_GBK" w:cs="方正仿宋_GBK"/>
          <w:b w:val="0"/>
          <w:bCs w:val="0"/>
          <w:i w:val="0"/>
          <w:iCs w:val="0"/>
          <w:caps w:val="0"/>
          <w:color w:val="000000"/>
          <w:spacing w:val="0"/>
          <w:kern w:val="0"/>
          <w:sz w:val="32"/>
          <w:szCs w:val="32"/>
        </w:rPr>
        <w:t>旅游发展科。负责编制景区旅游中长期规划及年度计划。负责旅游市场的调研和旅游产业的开发。负责旅游节庆活动的策划、组织与实施。负责制定景区招商引资政策，发布对外招商项目。负责组织对外招商活动和对外经济合作。负责景区宣传营销规划和年度宣传营销计划的制定与实施。负责景区各类创建工作。研究制定景区内产业发展扶持政策，服务、指导、协调产业市场化发展。</w:t>
      </w:r>
    </w:p>
    <w:p w14:paraId="5EAF152D">
      <w:pPr>
        <w:keepNext w:val="0"/>
        <w:keepLines w:val="0"/>
        <w:pageBreakBefore w:val="0"/>
        <w:widowControl/>
        <w:suppressLineNumbers w:val="0"/>
        <w:kinsoku/>
        <w:wordWrap/>
        <w:overflowPunct/>
        <w:topLinePunct w:val="0"/>
        <w:autoSpaceDE w:val="0"/>
        <w:autoSpaceDN/>
        <w:bidi w:val="0"/>
        <w:adjustRightInd/>
        <w:snapToGrid/>
        <w:spacing w:afterAutospacing="0" w:line="600" w:lineRule="exact"/>
        <w:ind w:left="0" w:firstLine="640" w:firstLineChars="200"/>
        <w:rPr>
          <w:rFonts w:hint="eastAsia" w:ascii="方正仿宋_GBK" w:hAnsi="方正仿宋_GBK"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b w:val="0"/>
          <w:bCs w:val="0"/>
          <w:i w:val="0"/>
          <w:iCs w:val="0"/>
          <w:caps w:val="0"/>
          <w:color w:val="000000"/>
          <w:spacing w:val="0"/>
          <w:kern w:val="0"/>
          <w:sz w:val="32"/>
          <w:szCs w:val="32"/>
        </w:rPr>
        <w:t>4.</w:t>
      </w:r>
      <w:r>
        <w:rPr>
          <w:rFonts w:hint="eastAsia" w:ascii="方正仿宋_GBK" w:hAnsi="方正仿宋_GBK" w:eastAsia="方正仿宋_GBK" w:cs="方正仿宋_GBK"/>
          <w:b w:val="0"/>
          <w:bCs w:val="0"/>
          <w:i w:val="0"/>
          <w:iCs w:val="0"/>
          <w:caps w:val="0"/>
          <w:color w:val="000000"/>
          <w:spacing w:val="0"/>
          <w:kern w:val="0"/>
          <w:sz w:val="32"/>
          <w:szCs w:val="32"/>
        </w:rPr>
        <w:t>安全环保科。负责景区内社会治安、环境保护、应急消防、安全生产监督管理等工作。负责行政执法监督指导工作。负责旅游消费者投诉工作。负责景区内企业监督管理。负责景区内经营秩序和服务质量管理。负责景区资源、风景名胜、文物的保护和管理。协调管理交通、水利、电力、林业、农技、农机、畜牧等工作。协调监督管理景区内有关部门设在景区的派出机构和分支机构的工作。协调监督管理文峰镇红池坝社区的工作。</w:t>
      </w:r>
    </w:p>
    <w:p w14:paraId="3164EDAD">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楷体" w:hAnsi="楷体" w:eastAsia="楷体" w:cs="楷体"/>
          <w:b w:val="0"/>
          <w:bCs w:val="0"/>
          <w:i w:val="0"/>
          <w:iCs w:val="0"/>
          <w:caps w:val="0"/>
          <w:color w:val="000000"/>
          <w:spacing w:val="0"/>
          <w:kern w:val="0"/>
          <w:sz w:val="32"/>
          <w:szCs w:val="32"/>
        </w:rPr>
      </w:pPr>
      <w:r>
        <w:rPr>
          <w:rFonts w:hint="eastAsia" w:ascii="楷体" w:hAnsi="楷体" w:eastAsia="楷体" w:cs="楷体"/>
          <w:b w:val="0"/>
          <w:bCs w:val="0"/>
          <w:i w:val="0"/>
          <w:iCs w:val="0"/>
          <w:caps w:val="0"/>
          <w:color w:val="000000"/>
          <w:spacing w:val="0"/>
          <w:kern w:val="0"/>
          <w:sz w:val="32"/>
          <w:szCs w:val="32"/>
        </w:rPr>
        <w:t>（三）单位构成</w:t>
      </w:r>
    </w:p>
    <w:p w14:paraId="320E6B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方正仿宋_GBK" w:hAnsi="方正仿宋_GBK" w:eastAsia="方正仿宋_GBK" w:cs="方正仿宋_GBK"/>
          <w:b w:val="0"/>
          <w:bCs w:val="0"/>
          <w:i w:val="0"/>
          <w:iCs w:val="0"/>
          <w:caps w:val="0"/>
          <w:color w:val="000000"/>
          <w:spacing w:val="0"/>
          <w:kern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rPr>
        <w:t>从预算单位构成看，我单位属一级预算单位，纳入本部门</w:t>
      </w:r>
      <w:r>
        <w:rPr>
          <w:rFonts w:hint="default" w:ascii="Times New Roman" w:hAnsi="Times New Roman" w:eastAsia="方正仿宋_GBK" w:cs="方正仿宋_GBK"/>
          <w:b w:val="0"/>
          <w:bCs w:val="0"/>
          <w:i w:val="0"/>
          <w:iCs w:val="0"/>
          <w:caps w:val="0"/>
          <w:color w:val="000000"/>
          <w:spacing w:val="0"/>
          <w:kern w:val="0"/>
          <w:sz w:val="32"/>
          <w:szCs w:val="32"/>
        </w:rPr>
        <w:t>202</w:t>
      </w:r>
      <w:r>
        <w:rPr>
          <w:rFonts w:hint="eastAsia" w:ascii="Times New Roman" w:hAnsi="Times New Roman" w:eastAsia="方正仿宋_GBK" w:cs="Times New Roman"/>
          <w:b w:val="0"/>
          <w:bCs w:val="0"/>
          <w:i w:val="0"/>
          <w:iCs w:val="0"/>
          <w:caps w:val="0"/>
          <w:color w:val="000000"/>
          <w:spacing w:val="0"/>
          <w:kern w:val="0"/>
          <w:sz w:val="32"/>
          <w:szCs w:val="32"/>
          <w:lang w:val="en-US" w:eastAsia="zh-CN"/>
        </w:rPr>
        <w:t>3</w:t>
      </w:r>
      <w:r>
        <w:rPr>
          <w:rFonts w:hint="eastAsia" w:ascii="方正仿宋_GBK" w:hAnsi="方正仿宋_GBK" w:eastAsia="方正仿宋_GBK" w:cs="方正仿宋_GBK"/>
          <w:b w:val="0"/>
          <w:bCs w:val="0"/>
          <w:i w:val="0"/>
          <w:iCs w:val="0"/>
          <w:caps w:val="0"/>
          <w:color w:val="000000"/>
          <w:spacing w:val="0"/>
          <w:kern w:val="0"/>
          <w:sz w:val="32"/>
          <w:szCs w:val="32"/>
        </w:rPr>
        <w:t>年度决算编制的二级预算单位主要包括巫溪县红池坝景区行政执法支队，没有独立核算，为单位管理的全额拨款事业单位。</w:t>
      </w:r>
    </w:p>
    <w:p w14:paraId="3D65E3DF">
      <w:pPr>
        <w:keepNext w:val="0"/>
        <w:keepLines w:val="0"/>
        <w:pageBreakBefore w:val="0"/>
        <w:widowControl/>
        <w:suppressLineNumbers w:val="0"/>
        <w:kinsoku/>
        <w:wordWrap/>
        <w:overflowPunct/>
        <w:topLinePunct w:val="0"/>
        <w:autoSpaceDE w:val="0"/>
        <w:autoSpaceDN/>
        <w:bidi w:val="0"/>
        <w:adjustRightInd/>
        <w:snapToGrid/>
        <w:spacing w:afterAutospacing="0" w:line="600" w:lineRule="exact"/>
        <w:ind w:left="0" w:firstLine="640" w:firstLineChars="200"/>
        <w:rPr>
          <w:rFonts w:hint="eastAsia" w:ascii="黑体" w:hAnsi="黑体" w:eastAsia="黑体" w:cs="黑体"/>
          <w:b w:val="0"/>
          <w:bCs w:val="0"/>
          <w:i w:val="0"/>
          <w:iCs w:val="0"/>
          <w:caps w:val="0"/>
          <w:color w:val="000000"/>
          <w:spacing w:val="0"/>
          <w:kern w:val="0"/>
          <w:sz w:val="32"/>
          <w:szCs w:val="32"/>
        </w:rPr>
      </w:pPr>
      <w:r>
        <w:rPr>
          <w:rFonts w:hint="eastAsia" w:ascii="黑体" w:hAnsi="黑体" w:eastAsia="黑体" w:cs="黑体"/>
          <w:b w:val="0"/>
          <w:bCs w:val="0"/>
          <w:i w:val="0"/>
          <w:iCs w:val="0"/>
          <w:caps w:val="0"/>
          <w:color w:val="000000"/>
          <w:spacing w:val="0"/>
          <w:kern w:val="0"/>
          <w:sz w:val="32"/>
          <w:szCs w:val="32"/>
        </w:rPr>
        <w:t>二、部门决算情况说明</w:t>
      </w:r>
    </w:p>
    <w:p w14:paraId="6DC1BB0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楷体" w:hAnsi="楷体" w:eastAsia="楷体" w:cs="楷体"/>
          <w:b w:val="0"/>
          <w:bCs w:val="0"/>
          <w:i w:val="0"/>
          <w:iCs w:val="0"/>
          <w:caps w:val="0"/>
          <w:color w:val="000000"/>
          <w:spacing w:val="0"/>
          <w:kern w:val="0"/>
          <w:sz w:val="32"/>
          <w:szCs w:val="32"/>
        </w:rPr>
      </w:pPr>
      <w:r>
        <w:rPr>
          <w:rFonts w:hint="eastAsia" w:ascii="楷体" w:hAnsi="楷体" w:eastAsia="楷体" w:cs="楷体"/>
          <w:b w:val="0"/>
          <w:bCs w:val="0"/>
          <w:i w:val="0"/>
          <w:iCs w:val="0"/>
          <w:caps w:val="0"/>
          <w:color w:val="000000"/>
          <w:spacing w:val="0"/>
          <w:kern w:val="0"/>
          <w:sz w:val="32"/>
          <w:szCs w:val="32"/>
        </w:rPr>
        <w:t>（一）收入支出决算总体情况说明。</w:t>
      </w:r>
    </w:p>
    <w:p w14:paraId="64E02CB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b/>
          <w:bCs/>
          <w:sz w:val="32"/>
          <w:szCs w:val="32"/>
          <w:shd w:val="clear" w:color="auto" w:fill="FFFFFF"/>
        </w:rPr>
        <w:t>总体情况。</w:t>
      </w:r>
      <w:r>
        <w:rPr>
          <w:rFonts w:hint="default" w:ascii="Times New Roman" w:hAnsi="Times New Roman" w:eastAsia="方正仿宋_GBK" w:cs="Times New Roman"/>
          <w:sz w:val="32"/>
          <w:szCs w:val="32"/>
          <w:shd w:val="clear" w:color="auto" w:fill="FFFFFF"/>
        </w:rPr>
        <w:t>2023年度收入总计318.85万元，支出总计318.85万元。收支</w:t>
      </w:r>
      <w:r>
        <w:rPr>
          <w:rFonts w:hint="eastAsia" w:ascii="Times New Roman" w:hAnsi="Times New Roman" w:eastAsia="方正仿宋_GBK" w:cs="Times New Roman"/>
          <w:sz w:val="32"/>
          <w:szCs w:val="32"/>
          <w:shd w:val="clear" w:color="auto" w:fill="FFFFFF"/>
          <w:lang w:eastAsia="zh-CN"/>
        </w:rPr>
        <w:t>分别</w:t>
      </w:r>
      <w:r>
        <w:rPr>
          <w:rFonts w:hint="default" w:ascii="Times New Roman" w:hAnsi="Times New Roman" w:eastAsia="方正仿宋_GBK" w:cs="Times New Roman"/>
          <w:sz w:val="32"/>
          <w:szCs w:val="32"/>
          <w:shd w:val="clear" w:color="auto" w:fill="FFFFFF"/>
        </w:rPr>
        <w:t>较上年决算数减少14.43万元，下降4.33%，主要原因是本年人员减少</w:t>
      </w:r>
      <w:r>
        <w:rPr>
          <w:rFonts w:hint="eastAsia" w:ascii="Times New Roman" w:hAnsi="Times New Roman" w:eastAsia="方正仿宋_GBK" w:cs="Times New Roman"/>
          <w:sz w:val="32"/>
          <w:szCs w:val="32"/>
          <w:shd w:val="clear" w:color="auto" w:fill="FFFFFF"/>
          <w:lang w:eastAsia="zh-CN"/>
        </w:rPr>
        <w:t>。</w:t>
      </w:r>
    </w:p>
    <w:p w14:paraId="21F19A3C">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收入合计318.85万元，较上年决算数减少14.43万元，下降4.33%，主要原因是人员减少。其中：财政拨款收入318.85万元，占100.00%；事业收入0.00万元，占0.00%；经营收入0.00万元，占0.00%；其他收入0.00万元，占0.00%。此外，使用非财政拨款结余和专用结余0.00万元，年初结转和结余0.00万元。</w:t>
      </w:r>
    </w:p>
    <w:p w14:paraId="5E1BE53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b/>
          <w:bCs/>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2023年度支出合计318.85万元，较上年决算数减少14.43万元，下降4.33%，主要原因是人员减少。其中：基本支出296.10万元，占92.87%；项目支出22.75万元，占7.13%；经营支出0.00万元，占0.00%。此外，结余分配0.00万元。</w:t>
      </w:r>
    </w:p>
    <w:p w14:paraId="00E3B083">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b/>
          <w:bCs/>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2023年度年末结转和结余0.00万元，0，</w:t>
      </w:r>
      <w:r>
        <w:rPr>
          <w:rFonts w:hint="eastAsia" w:ascii="Times New Roman" w:hAnsi="Times New Roman" w:eastAsia="方正仿宋_GBK" w:cs="Times New Roman"/>
          <w:sz w:val="32"/>
          <w:szCs w:val="32"/>
          <w:shd w:val="clear" w:color="auto" w:fill="FFFFFF"/>
        </w:rPr>
        <w:t>较上年决算数增加</w:t>
      </w:r>
      <w:r>
        <w:rPr>
          <w:rFonts w:hint="default" w:ascii="Times New Roman" w:hAnsi="Times New Roman" w:eastAsia="方正仿宋_GBK" w:cs="Times New Roman"/>
          <w:sz w:val="32"/>
          <w:szCs w:val="32"/>
          <w:shd w:val="clear" w:color="auto" w:fill="FFFFFF"/>
        </w:rPr>
        <w:t>0.00</w:t>
      </w:r>
      <w:r>
        <w:rPr>
          <w:rFonts w:hint="eastAsia" w:ascii="Times New Roman" w:hAnsi="Times New Roman" w:eastAsia="方正仿宋_GBK" w:cs="Times New Roman"/>
          <w:sz w:val="32"/>
          <w:szCs w:val="32"/>
          <w:shd w:val="clear" w:color="auto" w:fill="FFFFFF"/>
        </w:rPr>
        <w:t>万元，与上年决算数持平。</w:t>
      </w:r>
    </w:p>
    <w:p w14:paraId="345DAB9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（二）财政拨款收入支出决算总体情况说明</w:t>
      </w:r>
    </w:p>
    <w:p w14:paraId="10D55D2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w:t>
      </w:r>
      <w:r>
        <w:rPr>
          <w:rFonts w:hint="eastAsia" w:ascii="Times New Roman" w:hAnsi="Times New Roman" w:eastAsia="方正仿宋_GBK" w:cs="Times New Roman"/>
          <w:sz w:val="32"/>
          <w:szCs w:val="32"/>
          <w:shd w:val="clear" w:color="auto" w:fill="FFFFFF"/>
          <w:lang w:eastAsia="zh-CN"/>
        </w:rPr>
        <w:t>各是</w:t>
      </w:r>
      <w:r>
        <w:rPr>
          <w:rFonts w:hint="default" w:ascii="Times New Roman" w:hAnsi="Times New Roman" w:eastAsia="方正仿宋_GBK" w:cs="Times New Roman"/>
          <w:sz w:val="32"/>
          <w:szCs w:val="32"/>
          <w:shd w:val="clear" w:color="auto" w:fill="FFFFFF"/>
        </w:rPr>
        <w:t>318.85万元。与2022年相比，财政拨款收、支各减少14.43万元，下降4.33%。主要原因是本年人员减少。</w:t>
      </w:r>
    </w:p>
    <w:p w14:paraId="4FDDD86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（三）一般公共预算财政拨款收入支出决算情况说明</w:t>
      </w:r>
    </w:p>
    <w:p w14:paraId="5E68280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b/>
          <w:bCs/>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一般公共预算财政拨款收入318.85万元，较上年决算数减少14.43万元，下降4.33%。主要原因是本年人员减少。较年初预算数增加4.21万元，增长1.34%。主要原因是冬季活动保障经费增加。此外，年初财政拨款结转和结余0.00万元。</w:t>
      </w:r>
    </w:p>
    <w:p w14:paraId="5C3564AC">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b/>
          <w:bCs/>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2023年度一般公共预算财政拨款支出318.85万元，较上年决算数减少14.43万元，下降4.33%。主要原因是人员减少。较年初预算数增加4.21万元，增长1.34%。主要原因是冬季活动保障经费增加。</w:t>
      </w:r>
    </w:p>
    <w:p w14:paraId="4F928E4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b/>
          <w:bCs/>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2023年度年末一般公共预算财政拨款结转和结余0.00万元，较上年决算数增加0.00万元，与上年决算数持平。</w:t>
      </w:r>
    </w:p>
    <w:p w14:paraId="5C89AEB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4.</w:t>
      </w:r>
      <w:r>
        <w:rPr>
          <w:rFonts w:hint="default" w:ascii="Times New Roman" w:hAnsi="Times New Roman" w:eastAsia="方正仿宋_GBK" w:cs="Times New Roman"/>
          <w:b/>
          <w:bCs/>
          <w:sz w:val="32"/>
          <w:szCs w:val="32"/>
          <w:shd w:val="clear" w:color="auto" w:fill="FFFFFF"/>
        </w:rPr>
        <w:t>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08FD47E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（1）一般公共服务支出254.99万元，占79.97%，较年初预算数增加0.13万元，增长0.05%，主要原因是行政运行和其他政府办公厅（室）及相关机构事务支出增加。</w:t>
      </w:r>
    </w:p>
    <w:p w14:paraId="1C2381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）社会保障与就业支出34.77万元，占10.90%，较年初预算数增加4.08万元，增长13.29%，</w:t>
      </w:r>
      <w:r>
        <w:rPr>
          <w:rFonts w:hint="eastAsia" w:ascii="方正仿宋_GBK" w:hAnsi="方正仿宋_GBK" w:eastAsia="方正仿宋_GBK" w:cs="方正仿宋_GBK"/>
          <w:b w:val="0"/>
          <w:bCs w:val="0"/>
          <w:i w:val="0"/>
          <w:iCs w:val="0"/>
          <w:caps w:val="0"/>
          <w:color w:val="000000"/>
          <w:spacing w:val="0"/>
          <w:kern w:val="0"/>
          <w:sz w:val="32"/>
          <w:szCs w:val="32"/>
        </w:rPr>
        <w:t>主要原因是人员增加。</w:t>
      </w:r>
    </w:p>
    <w:p w14:paraId="532400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highlight w:val="none"/>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）卫生健康支出10.73万元，占3.37%，较年初预算数无增减</w:t>
      </w:r>
      <w:r>
        <w:rPr>
          <w:rFonts w:hint="eastAsia" w:ascii="Times New Roman" w:hAnsi="Times New Roman" w:eastAsia="方正仿宋_GBK" w:cs="Times New Roman"/>
          <w:sz w:val="32"/>
          <w:szCs w:val="32"/>
          <w:shd w:val="clear" w:color="auto" w:fill="FFFFFF"/>
          <w:lang w:eastAsia="zh-CN"/>
        </w:rPr>
        <w:t>，与年初预算数持平。</w:t>
      </w:r>
    </w:p>
    <w:p w14:paraId="7F378F0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）住房保障支出18.36万元，占5.76%，较年初预算数无增减</w:t>
      </w:r>
      <w:r>
        <w:rPr>
          <w:rFonts w:hint="eastAsia" w:ascii="Times New Roman" w:hAnsi="Times New Roman" w:eastAsia="方正仿宋_GBK" w:cs="Times New Roman"/>
          <w:sz w:val="32"/>
          <w:szCs w:val="32"/>
          <w:shd w:val="clear" w:color="auto" w:fill="FFFFFF"/>
          <w:lang w:eastAsia="zh-CN"/>
        </w:rPr>
        <w:t>，与年初预算数持平。</w:t>
      </w:r>
    </w:p>
    <w:p w14:paraId="2AA7476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3" w:firstLineChars="200"/>
        <w:jc w:val="both"/>
        <w:rPr>
          <w:rFonts w:hint="default" w:ascii="Times New Roman" w:hAnsi="Times New Roman" w:eastAsia="方正仿宋_GBK" w:cs="Times New Roman"/>
          <w:b/>
          <w:bCs/>
          <w:sz w:val="32"/>
          <w:szCs w:val="32"/>
          <w:shd w:val="clear" w:color="auto" w:fill="FFFFFF"/>
        </w:rPr>
      </w:pPr>
      <w:r>
        <w:rPr>
          <w:rFonts w:hint="eastAsia" w:ascii="Times New Roman" w:hAnsi="Times New Roman" w:eastAsia="方正仿宋_GBK" w:cs="Times New Roman"/>
          <w:b/>
          <w:bCs/>
          <w:sz w:val="32"/>
          <w:szCs w:val="32"/>
          <w:shd w:val="clear" w:color="auto" w:fill="FFFFFF"/>
        </w:rPr>
        <w:t>（四）一般公共预算财政拨款基本支出决算情况说明</w:t>
      </w:r>
    </w:p>
    <w:p w14:paraId="7FF12573">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2023年度一般公共财政拨款基本支出296.10万元。其中：人员经费252.09万元，较上年决算数增加4.83万元，增长1.95%，主要原因是</w:t>
      </w:r>
      <w:r>
        <w:rPr>
          <w:rFonts w:hint="eastAsia" w:ascii="Times New Roman" w:hAnsi="Times New Roman" w:eastAsia="方正仿宋_GBK" w:cs="Times New Roman"/>
          <w:sz w:val="32"/>
          <w:szCs w:val="32"/>
          <w:shd w:val="clear" w:color="auto" w:fill="FFFFFF"/>
        </w:rPr>
        <w:t>政</w:t>
      </w:r>
      <w:r>
        <w:rPr>
          <w:rFonts w:hint="eastAsia" w:ascii="方正仿宋_GBK" w:hAnsi="方正仿宋_GBK" w:eastAsia="方正仿宋_GBK" w:cs="方正仿宋_GBK"/>
          <w:b w:val="0"/>
          <w:bCs w:val="0"/>
          <w:i w:val="0"/>
          <w:iCs w:val="0"/>
          <w:caps w:val="0"/>
          <w:color w:val="000000"/>
          <w:spacing w:val="0"/>
          <w:kern w:val="0"/>
          <w:sz w:val="32"/>
          <w:szCs w:val="32"/>
        </w:rPr>
        <w:t>策调整部分职工职级工资标准调整导致总量增加</w:t>
      </w:r>
      <w:r>
        <w:rPr>
          <w:rFonts w:hint="default" w:ascii="Times New Roman" w:hAnsi="Times New Roman" w:eastAsia="方正仿宋_GBK" w:cs="Times New Roman"/>
          <w:sz w:val="32"/>
          <w:szCs w:val="32"/>
          <w:shd w:val="clear" w:color="auto" w:fill="FFFFFF"/>
        </w:rPr>
        <w:t>。人员经费用途主要包括基本工资、津贴补贴、奖金、社会保障缴费。公用经费44.01万元，较上年决算数减少10.47万元，下降19.22%，主要原因是</w:t>
      </w:r>
      <w:r>
        <w:rPr>
          <w:rFonts w:hint="eastAsia" w:ascii="方正仿宋_GBK" w:hAnsi="方正仿宋_GBK" w:eastAsia="方正仿宋_GBK" w:cs="方正仿宋_GBK"/>
          <w:b w:val="0"/>
          <w:bCs w:val="0"/>
          <w:i w:val="0"/>
          <w:iCs w:val="0"/>
          <w:caps w:val="0"/>
          <w:color w:val="000000"/>
          <w:spacing w:val="0"/>
          <w:kern w:val="0"/>
          <w:sz w:val="32"/>
          <w:szCs w:val="32"/>
        </w:rPr>
        <w:t>节约资金减少开支</w:t>
      </w:r>
      <w:r>
        <w:rPr>
          <w:rFonts w:hint="default" w:ascii="Times New Roman" w:hAnsi="Times New Roman" w:eastAsia="方正仿宋_GBK" w:cs="Times New Roman"/>
          <w:sz w:val="32"/>
          <w:szCs w:val="32"/>
          <w:shd w:val="clear" w:color="auto" w:fill="FFFFFF"/>
        </w:rPr>
        <w:t>。公用经费用途主要包括办公费、印刷费、咨询费、手续费。</w:t>
      </w:r>
    </w:p>
    <w:p w14:paraId="01E785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default" w:ascii="楷体" w:hAnsi="楷体" w:eastAsia="楷体" w:cs="楷体"/>
          <w:b w:val="0"/>
          <w:bCs w:val="0"/>
          <w:sz w:val="32"/>
          <w:szCs w:val="32"/>
          <w:shd w:val="clear" w:color="auto" w:fill="FFFFFF"/>
          <w:lang w:val="en-US" w:eastAsia="zh-CN" w:bidi="ar-SA"/>
        </w:rPr>
      </w:pPr>
      <w:r>
        <w:rPr>
          <w:rFonts w:hint="eastAsia" w:ascii="楷体" w:hAnsi="楷体" w:eastAsia="楷体" w:cs="楷体"/>
          <w:b w:val="0"/>
          <w:bCs w:val="0"/>
          <w:sz w:val="32"/>
          <w:szCs w:val="32"/>
          <w:shd w:val="clear" w:color="auto" w:fill="FFFFFF"/>
          <w:lang w:val="en-US" w:eastAsia="zh-CN" w:bidi="ar-SA"/>
        </w:rPr>
        <w:t>（五）政府性基金预算收支决算情况说明</w:t>
      </w:r>
    </w:p>
    <w:p w14:paraId="497A820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本部门2023年度无政府性基金预算财政拨款收支。</w:t>
      </w:r>
    </w:p>
    <w:p w14:paraId="6126AE9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楷体" w:hAnsi="楷体" w:eastAsia="楷体" w:cs="楷体"/>
          <w:b w:val="0"/>
          <w:bCs w:val="0"/>
          <w:sz w:val="32"/>
          <w:szCs w:val="32"/>
          <w:shd w:val="clear" w:color="auto" w:fill="FFFFFF"/>
          <w:lang w:val="en-US" w:eastAsia="zh-CN" w:bidi="ar-SA"/>
        </w:rPr>
      </w:pPr>
      <w:r>
        <w:rPr>
          <w:rFonts w:hint="eastAsia" w:ascii="楷体" w:hAnsi="楷体" w:eastAsia="楷体" w:cs="楷体"/>
          <w:b w:val="0"/>
          <w:bCs w:val="0"/>
          <w:sz w:val="32"/>
          <w:szCs w:val="32"/>
          <w:shd w:val="clear" w:color="auto" w:fill="FFFFFF"/>
          <w:lang w:val="en-US" w:eastAsia="zh-CN" w:bidi="ar-SA"/>
        </w:rPr>
        <w:t>（六）国有资本经营预算财政拨款支出决算情况说明</w:t>
      </w:r>
    </w:p>
    <w:p w14:paraId="5A04D80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本部门2023年度无国有资本经营预算财政拨款支出。</w:t>
      </w:r>
    </w:p>
    <w:p w14:paraId="2D8652F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三、“三公”经费情况说明</w:t>
      </w:r>
    </w:p>
    <w:p w14:paraId="0684DED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 xml:space="preserve"> （一）“三公”经费支出总体情况说明</w:t>
      </w:r>
    </w:p>
    <w:p w14:paraId="44ABBD0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2023年度“三公”经费支出共计4.00万元，较年初预算数无增减，主要原因是</w:t>
      </w:r>
      <w:r>
        <w:rPr>
          <w:rFonts w:hint="eastAsia" w:ascii="Times New Roman" w:hAnsi="Times New Roman" w:eastAsia="方正仿宋_GBK" w:cs="Times New Roman"/>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000000"/>
          <w:spacing w:val="0"/>
          <w:kern w:val="0"/>
          <w:sz w:val="32"/>
          <w:szCs w:val="32"/>
        </w:rPr>
        <w:t>一是认真贯彻落实中央八项规定精神，按照只减不增的要求从严控制“三公”经费，全年实际支出较预算有所下降；二是强化公务接待支出管理，严格遵守公务接待开支范围和开支标准，严格控制陪餐人数，对应由接待对象承担的费用一律由接待对象自行支付，公务接待费大幅下降；三是进一步规范因公出国（境）活动，今年未安排人员出国出访</w:t>
      </w:r>
      <w:r>
        <w:rPr>
          <w:rFonts w:hint="default" w:ascii="Times New Roman" w:hAnsi="Times New Roman" w:eastAsia="方正仿宋_GBK" w:cs="Times New Roman"/>
          <w:sz w:val="32"/>
          <w:szCs w:val="32"/>
          <w:shd w:val="clear" w:color="auto" w:fill="FFFFFF"/>
        </w:rPr>
        <w:t>。较上年支出数减少0.73万元，下降15.43%，主要原因是从严控制“三公”经费，全年实际支出较去年有所下降。</w:t>
      </w:r>
    </w:p>
    <w:p w14:paraId="43367F2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（二）“三公”经费分项支出情况</w:t>
      </w:r>
    </w:p>
    <w:p w14:paraId="204773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w:t>
      </w:r>
      <w:r>
        <w:rPr>
          <w:rFonts w:hint="eastAsia" w:ascii="方正仿宋_GBK" w:hAnsi="方正仿宋_GBK" w:eastAsia="方正仿宋_GBK" w:cs="方正仿宋_GBK"/>
          <w:b w:val="0"/>
          <w:bCs w:val="0"/>
          <w:i w:val="0"/>
          <w:iCs w:val="0"/>
          <w:caps w:val="0"/>
          <w:color w:val="000000"/>
          <w:spacing w:val="0"/>
          <w:kern w:val="0"/>
          <w:sz w:val="32"/>
          <w:szCs w:val="32"/>
        </w:rPr>
        <w:t>本部门</w:t>
      </w:r>
      <w:r>
        <w:rPr>
          <w:rFonts w:hint="default" w:ascii="Times New Roman" w:hAnsi="Times New Roman" w:eastAsia="方正仿宋_GBK" w:cs="方正仿宋_GBK"/>
          <w:b w:val="0"/>
          <w:bCs w:val="0"/>
          <w:i w:val="0"/>
          <w:iCs w:val="0"/>
          <w:caps w:val="0"/>
          <w:color w:val="000000"/>
          <w:spacing w:val="0"/>
          <w:kern w:val="0"/>
          <w:sz w:val="32"/>
          <w:szCs w:val="32"/>
        </w:rPr>
        <w:t>202</w:t>
      </w:r>
      <w:r>
        <w:rPr>
          <w:rFonts w:hint="eastAsia" w:ascii="Times New Roman" w:hAnsi="Times New Roman" w:eastAsia="方正仿宋_GBK" w:cs="方正仿宋_GBK"/>
          <w:b w:val="0"/>
          <w:bCs w:val="0"/>
          <w:i w:val="0"/>
          <w:iCs w:val="0"/>
          <w:caps w:val="0"/>
          <w:color w:val="000000"/>
          <w:spacing w:val="0"/>
          <w:kern w:val="0"/>
          <w:sz w:val="32"/>
          <w:szCs w:val="32"/>
          <w:lang w:val="en-US" w:eastAsia="zh-CN"/>
        </w:rPr>
        <w:t>3</w:t>
      </w:r>
      <w:r>
        <w:rPr>
          <w:rFonts w:hint="eastAsia" w:ascii="方正仿宋_GBK" w:hAnsi="方正仿宋_GBK" w:eastAsia="方正仿宋_GBK" w:cs="方正仿宋_GBK"/>
          <w:b w:val="0"/>
          <w:bCs w:val="0"/>
          <w:i w:val="0"/>
          <w:iCs w:val="0"/>
          <w:caps w:val="0"/>
          <w:color w:val="000000"/>
          <w:spacing w:val="0"/>
          <w:kern w:val="0"/>
          <w:sz w:val="32"/>
          <w:szCs w:val="32"/>
        </w:rPr>
        <w:t>年度未发生因公出国（境）费用支出。</w:t>
      </w:r>
    </w:p>
    <w:p w14:paraId="5F9680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方正仿宋_GBK"/>
          <w:b w:val="0"/>
          <w:bCs w:val="0"/>
          <w:i w:val="0"/>
          <w:iCs w:val="0"/>
          <w:caps w:val="0"/>
          <w:color w:val="000000"/>
          <w:spacing w:val="0"/>
          <w:kern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rPr>
        <w:t>公务车购置费</w:t>
      </w:r>
      <w:r>
        <w:rPr>
          <w:rFonts w:hint="default" w:ascii="Times New Roman" w:hAnsi="Times New Roman" w:eastAsia="方正仿宋_GBK" w:cs="Times New Roman"/>
          <w:b w:val="0"/>
          <w:bCs w:val="0"/>
          <w:i w:val="0"/>
          <w:iCs w:val="0"/>
          <w:caps w:val="0"/>
          <w:color w:val="000000"/>
          <w:spacing w:val="0"/>
          <w:kern w:val="0"/>
          <w:sz w:val="32"/>
          <w:szCs w:val="32"/>
        </w:rPr>
        <w:t>0.00</w:t>
      </w:r>
      <w:r>
        <w:rPr>
          <w:rFonts w:hint="eastAsia" w:ascii="方正仿宋_GBK" w:hAnsi="方正仿宋_GBK" w:eastAsia="方正仿宋_GBK" w:cs="方正仿宋_GBK"/>
          <w:b w:val="0"/>
          <w:bCs w:val="0"/>
          <w:i w:val="0"/>
          <w:iCs w:val="0"/>
          <w:caps w:val="0"/>
          <w:color w:val="000000"/>
          <w:spacing w:val="0"/>
          <w:kern w:val="0"/>
          <w:sz w:val="32"/>
          <w:szCs w:val="32"/>
        </w:rPr>
        <w:t>万元，本部门</w:t>
      </w:r>
      <w:r>
        <w:rPr>
          <w:rFonts w:hint="default" w:ascii="Times New Roman" w:hAnsi="Times New Roman" w:eastAsia="方正仿宋_GBK" w:cs="方正仿宋_GBK"/>
          <w:b w:val="0"/>
          <w:bCs w:val="0"/>
          <w:i w:val="0"/>
          <w:iCs w:val="0"/>
          <w:caps w:val="0"/>
          <w:color w:val="000000"/>
          <w:spacing w:val="0"/>
          <w:kern w:val="0"/>
          <w:sz w:val="32"/>
          <w:szCs w:val="32"/>
        </w:rPr>
        <w:t>202</w:t>
      </w:r>
      <w:r>
        <w:rPr>
          <w:rFonts w:hint="eastAsia" w:ascii="Times New Roman" w:hAnsi="Times New Roman" w:eastAsia="方正仿宋_GBK" w:cs="方正仿宋_GBK"/>
          <w:b w:val="0"/>
          <w:bCs w:val="0"/>
          <w:i w:val="0"/>
          <w:iCs w:val="0"/>
          <w:caps w:val="0"/>
          <w:color w:val="000000"/>
          <w:spacing w:val="0"/>
          <w:kern w:val="0"/>
          <w:sz w:val="32"/>
          <w:szCs w:val="32"/>
          <w:lang w:val="en-US" w:eastAsia="zh-CN"/>
        </w:rPr>
        <w:t>3</w:t>
      </w:r>
      <w:r>
        <w:rPr>
          <w:rFonts w:hint="eastAsia" w:ascii="方正仿宋_GBK" w:hAnsi="方正仿宋_GBK" w:eastAsia="方正仿宋_GBK" w:cs="方正仿宋_GBK"/>
          <w:b w:val="0"/>
          <w:bCs w:val="0"/>
          <w:i w:val="0"/>
          <w:iCs w:val="0"/>
          <w:caps w:val="0"/>
          <w:color w:val="000000"/>
          <w:spacing w:val="0"/>
          <w:kern w:val="0"/>
          <w:sz w:val="32"/>
          <w:szCs w:val="32"/>
        </w:rPr>
        <w:t>年度未发生公务车购置费支出。</w:t>
      </w:r>
    </w:p>
    <w:p w14:paraId="5A1F149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公务车运行维护费4.00万元，主要用于</w:t>
      </w:r>
      <w:r>
        <w:rPr>
          <w:rFonts w:hint="eastAsia" w:ascii="方正仿宋_GBK" w:hAnsi="方正仿宋_GBK" w:eastAsia="方正仿宋_GBK" w:cs="方正仿宋_GBK"/>
          <w:b w:val="0"/>
          <w:bCs w:val="0"/>
          <w:i w:val="0"/>
          <w:iCs w:val="0"/>
          <w:caps w:val="0"/>
          <w:color w:val="000000"/>
          <w:spacing w:val="0"/>
          <w:kern w:val="0"/>
          <w:sz w:val="32"/>
          <w:szCs w:val="32"/>
        </w:rPr>
        <w:t>执法执勤、日常巡逻、景区工作检查等工作所需车辆的燃料费、维修费、过桥过路费、保险费等</w:t>
      </w:r>
      <w:r>
        <w:rPr>
          <w:rFonts w:hint="default" w:ascii="Times New Roman" w:hAnsi="Times New Roman" w:eastAsia="方正仿宋_GBK" w:cs="Times New Roman"/>
          <w:sz w:val="32"/>
          <w:szCs w:val="32"/>
          <w:shd w:val="clear" w:color="auto" w:fill="FFFFFF"/>
        </w:rPr>
        <w:t>。较上年支出数减少0.27万元，下降6.32%，主要原因是</w:t>
      </w:r>
      <w:r>
        <w:rPr>
          <w:rFonts w:hint="eastAsia" w:ascii="方正仿宋_GBK" w:hAnsi="方正仿宋_GBK" w:eastAsia="方正仿宋_GBK" w:cs="方正仿宋_GBK"/>
          <w:b w:val="0"/>
          <w:bCs w:val="0"/>
          <w:i w:val="0"/>
          <w:iCs w:val="0"/>
          <w:caps w:val="0"/>
          <w:color w:val="000000"/>
          <w:spacing w:val="0"/>
          <w:kern w:val="0"/>
          <w:sz w:val="32"/>
          <w:szCs w:val="32"/>
        </w:rPr>
        <w:t>严格落实公车使用规定，公车运行维护成本</w:t>
      </w:r>
      <w:r>
        <w:rPr>
          <w:rFonts w:hint="eastAsia" w:ascii="方正仿宋_GBK" w:hAnsi="方正仿宋_GBK" w:eastAsia="方正仿宋_GBK" w:cs="方正仿宋_GBK"/>
          <w:b w:val="0"/>
          <w:bCs w:val="0"/>
          <w:i w:val="0"/>
          <w:iCs w:val="0"/>
          <w:caps w:val="0"/>
          <w:color w:val="000000"/>
          <w:spacing w:val="0"/>
          <w:kern w:val="0"/>
          <w:sz w:val="32"/>
          <w:szCs w:val="32"/>
          <w:highlight w:val="none"/>
        </w:rPr>
        <w:t>大幅下降</w:t>
      </w:r>
      <w:r>
        <w:rPr>
          <w:rFonts w:hint="default" w:ascii="Times New Roman" w:hAnsi="Times New Roman" w:eastAsia="方正仿宋_GBK" w:cs="Times New Roman"/>
          <w:sz w:val="32"/>
          <w:szCs w:val="32"/>
          <w:shd w:val="clear" w:color="auto" w:fill="FFFFFF"/>
        </w:rPr>
        <w:t>。</w:t>
      </w:r>
    </w:p>
    <w:p w14:paraId="18740F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default" w:ascii="Times New Roman" w:hAnsi="Times New Roman" w:eastAsia="方正仿宋_GBK" w:cs="方正仿宋_GBK"/>
          <w:b w:val="0"/>
          <w:bCs w:val="0"/>
          <w:i w:val="0"/>
          <w:iCs w:val="0"/>
          <w:caps w:val="0"/>
          <w:color w:val="000000"/>
          <w:spacing w:val="0"/>
          <w:kern w:val="0"/>
          <w:sz w:val="32"/>
          <w:szCs w:val="32"/>
        </w:rPr>
      </w:pPr>
      <w:r>
        <w:rPr>
          <w:rFonts w:hint="default" w:ascii="Times New Roman" w:hAnsi="Times New Roman" w:eastAsia="方正仿宋_GBK" w:cs="Times New Roman"/>
          <w:sz w:val="32"/>
          <w:szCs w:val="32"/>
          <w:shd w:val="clear" w:color="auto" w:fill="FFFFFF"/>
        </w:rPr>
        <w:t> 公务接待费0.00万元，</w:t>
      </w:r>
      <w:r>
        <w:rPr>
          <w:rFonts w:hint="eastAsia" w:ascii="方正仿宋_GBK" w:hAnsi="方正仿宋_GBK" w:eastAsia="方正仿宋_GBK" w:cs="方正仿宋_GBK"/>
          <w:b w:val="0"/>
          <w:bCs w:val="0"/>
          <w:i w:val="0"/>
          <w:iCs w:val="0"/>
          <w:caps w:val="0"/>
          <w:color w:val="000000"/>
          <w:spacing w:val="0"/>
          <w:kern w:val="0"/>
          <w:sz w:val="32"/>
          <w:szCs w:val="32"/>
        </w:rPr>
        <w:t>本部门</w:t>
      </w:r>
      <w:r>
        <w:rPr>
          <w:rFonts w:hint="default" w:ascii="Times New Roman" w:hAnsi="Times New Roman" w:eastAsia="方正仿宋_GBK" w:cs="方正仿宋_GBK"/>
          <w:b w:val="0"/>
          <w:bCs w:val="0"/>
          <w:i w:val="0"/>
          <w:iCs w:val="0"/>
          <w:caps w:val="0"/>
          <w:color w:val="000000"/>
          <w:spacing w:val="0"/>
          <w:kern w:val="0"/>
          <w:sz w:val="32"/>
          <w:szCs w:val="32"/>
        </w:rPr>
        <w:t>202</w:t>
      </w:r>
      <w:r>
        <w:rPr>
          <w:rFonts w:hint="eastAsia" w:ascii="Times New Roman" w:hAnsi="Times New Roman" w:eastAsia="方正仿宋_GBK" w:cs="方正仿宋_GBK"/>
          <w:b w:val="0"/>
          <w:bCs w:val="0"/>
          <w:i w:val="0"/>
          <w:iCs w:val="0"/>
          <w:caps w:val="0"/>
          <w:color w:val="000000"/>
          <w:spacing w:val="0"/>
          <w:kern w:val="0"/>
          <w:sz w:val="32"/>
          <w:szCs w:val="32"/>
          <w:lang w:val="en-US" w:eastAsia="zh-CN"/>
        </w:rPr>
        <w:t>3</w:t>
      </w:r>
      <w:r>
        <w:rPr>
          <w:rFonts w:hint="eastAsia" w:ascii="方正仿宋_GBK" w:hAnsi="方正仿宋_GBK" w:eastAsia="方正仿宋_GBK" w:cs="方正仿宋_GBK"/>
          <w:b w:val="0"/>
          <w:bCs w:val="0"/>
          <w:i w:val="0"/>
          <w:iCs w:val="0"/>
          <w:caps w:val="0"/>
          <w:color w:val="000000"/>
          <w:spacing w:val="0"/>
          <w:kern w:val="0"/>
          <w:sz w:val="32"/>
          <w:szCs w:val="32"/>
        </w:rPr>
        <w:t>年度未发生</w:t>
      </w:r>
      <w:r>
        <w:rPr>
          <w:rFonts w:hint="default" w:ascii="Times New Roman" w:hAnsi="Times New Roman" w:eastAsia="方正仿宋_GBK" w:cs="Times New Roman"/>
          <w:sz w:val="32"/>
          <w:szCs w:val="32"/>
          <w:shd w:val="clear" w:color="auto" w:fill="FFFFFF"/>
        </w:rPr>
        <w:t>公务接待费</w:t>
      </w:r>
      <w:r>
        <w:rPr>
          <w:rFonts w:hint="eastAsia" w:ascii="方正仿宋_GBK" w:hAnsi="方正仿宋_GBK" w:eastAsia="方正仿宋_GBK" w:cs="方正仿宋_GBK"/>
          <w:b w:val="0"/>
          <w:bCs w:val="0"/>
          <w:i w:val="0"/>
          <w:iCs w:val="0"/>
          <w:caps w:val="0"/>
          <w:color w:val="000000"/>
          <w:spacing w:val="0"/>
          <w:kern w:val="0"/>
          <w:sz w:val="32"/>
          <w:szCs w:val="32"/>
        </w:rPr>
        <w:t>支出。</w:t>
      </w:r>
      <w:r>
        <w:rPr>
          <w:rFonts w:hint="default" w:ascii="Times New Roman" w:hAnsi="Times New Roman" w:eastAsia="方正仿宋_GBK" w:cs="Times New Roman"/>
          <w:sz w:val="32"/>
          <w:szCs w:val="32"/>
          <w:shd w:val="clear" w:color="auto" w:fill="FFFFFF"/>
        </w:rPr>
        <w:t>较上年支出数减少0.46万元，下降100.00%，主要原因是</w:t>
      </w:r>
      <w:r>
        <w:rPr>
          <w:rFonts w:hint="eastAsia" w:ascii="方正仿宋_GBK" w:hAnsi="方正仿宋_GBK" w:eastAsia="方正仿宋_GBK" w:cs="方正仿宋_GBK"/>
          <w:b w:val="0"/>
          <w:bCs w:val="0"/>
          <w:i w:val="0"/>
          <w:iCs w:val="0"/>
          <w:caps w:val="0"/>
          <w:color w:val="000000"/>
          <w:spacing w:val="0"/>
          <w:kern w:val="0"/>
          <w:sz w:val="32"/>
          <w:szCs w:val="32"/>
        </w:rPr>
        <w:t>强化公务接待支出管理，</w:t>
      </w:r>
      <w:r>
        <w:rPr>
          <w:rFonts w:hint="eastAsia" w:ascii="方正仿宋_GBK" w:hAnsi="方正仿宋_GBK" w:eastAsia="方正仿宋_GBK" w:cs="方正仿宋_GBK"/>
          <w:b w:val="0"/>
          <w:bCs w:val="0"/>
          <w:i w:val="0"/>
          <w:iCs w:val="0"/>
          <w:caps w:val="0"/>
          <w:color w:val="000000"/>
          <w:spacing w:val="0"/>
          <w:kern w:val="0"/>
          <w:sz w:val="32"/>
          <w:szCs w:val="32"/>
          <w:lang w:eastAsia="zh-CN"/>
        </w:rPr>
        <w:t>本部门</w:t>
      </w:r>
      <w:r>
        <w:rPr>
          <w:rFonts w:hint="eastAsia" w:ascii="Times New Roman" w:hAnsi="Times New Roman" w:eastAsia="方正仿宋_GBK" w:cs="方正仿宋_GBK"/>
          <w:b w:val="0"/>
          <w:bCs w:val="0"/>
          <w:i w:val="0"/>
          <w:iCs w:val="0"/>
          <w:caps w:val="0"/>
          <w:color w:val="000000"/>
          <w:spacing w:val="0"/>
          <w:kern w:val="0"/>
          <w:sz w:val="32"/>
          <w:szCs w:val="32"/>
          <w:lang w:val="en-US" w:eastAsia="zh-CN"/>
        </w:rPr>
        <w:t>2023年度未开展任何接待活动</w:t>
      </w:r>
      <w:r>
        <w:rPr>
          <w:rFonts w:hint="eastAsia" w:ascii="Times New Roman" w:hAnsi="Times New Roman" w:eastAsia="方正仿宋_GBK" w:cs="方正仿宋_GBK"/>
          <w:b w:val="0"/>
          <w:bCs w:val="0"/>
          <w:i w:val="0"/>
          <w:iCs w:val="0"/>
          <w:caps w:val="0"/>
          <w:color w:val="000000"/>
          <w:spacing w:val="0"/>
          <w:kern w:val="0"/>
          <w:sz w:val="32"/>
          <w:szCs w:val="32"/>
        </w:rPr>
        <w:t>。</w:t>
      </w:r>
    </w:p>
    <w:p w14:paraId="5983A3CF">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（三）“三公”经费实物量情况</w:t>
      </w:r>
    </w:p>
    <w:p w14:paraId="758454C3">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部门因公出国（境）共计0个团组，0人；公务用车购置0辆，公务车保有量为1辆；国内公务接待0批次0人，其中：国内外事接待0批次，0人；国（境）外公务接待0批次，0人。2023年本部门人均接待费0元，车均购置费0万元，车均维护费4.00万元。</w:t>
      </w:r>
    </w:p>
    <w:p w14:paraId="767A46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四、其他需要说明的事项</w:t>
      </w:r>
    </w:p>
    <w:p w14:paraId="42F653C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楷体" w:hAnsi="楷体" w:eastAsia="楷体" w:cs="楷体"/>
          <w:sz w:val="32"/>
          <w:szCs w:val="32"/>
          <w:shd w:val="clear" w:color="auto" w:fill="FFFFFF"/>
        </w:rPr>
      </w:pPr>
      <w:r>
        <w:rPr>
          <w:rFonts w:hint="eastAsia" w:ascii="Times New Roman" w:hAnsi="Times New Roman" w:eastAsia="方正仿宋_GBK" w:cs="Times New Roman"/>
          <w:sz w:val="32"/>
          <w:szCs w:val="32"/>
          <w:shd w:val="clear" w:color="auto" w:fill="FFFFFF"/>
        </w:rPr>
        <w:t> </w:t>
      </w:r>
      <w:r>
        <w:rPr>
          <w:rFonts w:hint="eastAsia" w:ascii="楷体" w:hAnsi="楷体" w:eastAsia="楷体" w:cs="楷体"/>
          <w:sz w:val="32"/>
          <w:szCs w:val="32"/>
          <w:shd w:val="clear" w:color="auto" w:fill="FFFFFF"/>
        </w:rPr>
        <w:t xml:space="preserve"> （一）财政拨款会议费和培训费情况说明</w:t>
      </w:r>
    </w:p>
    <w:p w14:paraId="71FC07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本年度会议费支出0.00万元，较上年决算数减少0.10万元，下降100.00%，主要原因是</w:t>
      </w:r>
      <w:r>
        <w:rPr>
          <w:rFonts w:hint="eastAsia" w:ascii="Times New Roman" w:hAnsi="Times New Roman" w:eastAsia="方正仿宋_GBK" w:cs="Times New Roman"/>
          <w:sz w:val="32"/>
          <w:szCs w:val="32"/>
          <w:shd w:val="clear" w:color="auto" w:fill="FFFFFF"/>
          <w:lang w:eastAsia="zh-CN"/>
        </w:rPr>
        <w:t>本部门</w:t>
      </w:r>
      <w:r>
        <w:rPr>
          <w:rFonts w:hint="eastAsia" w:ascii="Times New Roman" w:hAnsi="Times New Roman" w:eastAsia="方正仿宋_GBK" w:cs="Times New Roman"/>
          <w:sz w:val="32"/>
          <w:szCs w:val="32"/>
          <w:shd w:val="clear" w:color="auto" w:fill="FFFFFF"/>
          <w:lang w:val="en-US" w:eastAsia="zh-CN"/>
        </w:rPr>
        <w:t>2024</w:t>
      </w:r>
      <w:r>
        <w:rPr>
          <w:rFonts w:hint="eastAsia" w:ascii="Times New Roman" w:hAnsi="Times New Roman" w:eastAsia="方正仿宋_GBK" w:cs="Times New Roman"/>
          <w:sz w:val="32"/>
          <w:szCs w:val="32"/>
          <w:shd w:val="clear" w:color="auto" w:fill="FFFFFF"/>
          <w:lang w:eastAsia="zh-CN"/>
        </w:rPr>
        <w:t>年度未开展大型会议</w:t>
      </w:r>
      <w:r>
        <w:rPr>
          <w:rFonts w:hint="default" w:ascii="Times New Roman" w:hAnsi="Times New Roman" w:eastAsia="方正仿宋_GBK" w:cs="Times New Roman"/>
          <w:sz w:val="32"/>
          <w:szCs w:val="32"/>
          <w:shd w:val="clear" w:color="auto" w:fill="FFFFFF"/>
        </w:rPr>
        <w:t>。本年度培训费支出0.10万元，较上年决算数减少0.08万元，下降44.44%，主要原因是落实节支措施，压减培训费等一般性非重点项目经费支出。</w:t>
      </w:r>
    </w:p>
    <w:p w14:paraId="246C3BC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（二）机关运行经费情况说明</w:t>
      </w:r>
    </w:p>
    <w:p w14:paraId="5224BB2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2023年度本部门机关运行经费支出44.01万元，机关运行经费主要用于</w:t>
      </w:r>
      <w:r>
        <w:rPr>
          <w:rFonts w:hint="eastAsia" w:ascii="方正仿宋_GBK" w:hAnsi="方正仿宋_GBK" w:eastAsia="方正仿宋_GBK" w:cs="方正仿宋_GBK"/>
          <w:b w:val="0"/>
          <w:bCs w:val="0"/>
          <w:i w:val="0"/>
          <w:iCs w:val="0"/>
          <w:caps w:val="0"/>
          <w:color w:val="000000"/>
          <w:spacing w:val="0"/>
          <w:kern w:val="0"/>
          <w:sz w:val="32"/>
          <w:szCs w:val="32"/>
        </w:rPr>
        <w:t>开支办公费、公务车运行维护费、执法队建设等</w:t>
      </w:r>
      <w:r>
        <w:rPr>
          <w:rFonts w:hint="default" w:ascii="Times New Roman" w:hAnsi="Times New Roman" w:eastAsia="方正仿宋_GBK" w:cs="Times New Roman"/>
          <w:sz w:val="32"/>
          <w:szCs w:val="32"/>
          <w:shd w:val="clear" w:color="auto" w:fill="FFFFFF"/>
        </w:rPr>
        <w:t>。机关运行经费较上年支出数减少10.47万元，下降19.22%，主要原因是电脑等办公用品购置费用减少。</w:t>
      </w:r>
    </w:p>
    <w:p w14:paraId="217287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default"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（三）国有资产占用情况说明</w:t>
      </w:r>
    </w:p>
    <w:p w14:paraId="05A16E8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1116EAD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default" w:ascii="楷体" w:hAnsi="楷体" w:eastAsia="楷体" w:cs="楷体"/>
          <w:sz w:val="32"/>
          <w:szCs w:val="32"/>
          <w:shd w:val="clear" w:color="auto" w:fill="FFFFFF"/>
        </w:rPr>
      </w:pPr>
      <w:r>
        <w:rPr>
          <w:rFonts w:hint="eastAsia" w:ascii="楷体" w:hAnsi="楷体" w:eastAsia="楷体" w:cs="楷体"/>
          <w:sz w:val="32"/>
          <w:szCs w:val="32"/>
          <w:shd w:val="clear" w:color="auto" w:fill="FFFFFF"/>
        </w:rPr>
        <w:t>（四）政府采购支出情况说明</w:t>
      </w:r>
    </w:p>
    <w:p w14:paraId="0BE9A66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117FB5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eastAsia="zh-CN"/>
        </w:rPr>
        <w:t>五、</w:t>
      </w:r>
      <w:r>
        <w:rPr>
          <w:rFonts w:hint="eastAsia" w:ascii="黑体" w:hAnsi="黑体" w:eastAsia="黑体" w:cs="黑体"/>
          <w:sz w:val="32"/>
          <w:szCs w:val="32"/>
          <w:shd w:val="clear" w:color="auto" w:fill="FFFFFF"/>
        </w:rPr>
        <w:t>预算绩效管理情况说明</w:t>
      </w:r>
    </w:p>
    <w:p w14:paraId="228124A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（一）部门自评情况</w:t>
      </w:r>
    </w:p>
    <w:p w14:paraId="6E34A0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5"/>
        <w:jc w:val="both"/>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根据预算绩效管理要求，我委对</w:t>
      </w:r>
      <w:r>
        <w:rPr>
          <w:rFonts w:hint="eastAsia"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rPr>
        <w:t>个</w:t>
      </w:r>
      <w:r>
        <w:rPr>
          <w:rFonts w:hint="eastAsia" w:ascii="Times New Roman" w:hAnsi="Times New Roman" w:eastAsia="方正仿宋_GBK" w:cs="Times New Roman"/>
          <w:sz w:val="32"/>
          <w:szCs w:val="32"/>
          <w:shd w:val="clear" w:color="auto" w:fill="FFFFFF"/>
          <w:lang w:eastAsia="zh-CN"/>
        </w:rPr>
        <w:t>二级</w:t>
      </w:r>
      <w:r>
        <w:rPr>
          <w:rFonts w:hint="eastAsia" w:ascii="Times New Roman" w:hAnsi="Times New Roman" w:eastAsia="方正仿宋_GBK" w:cs="Times New Roman"/>
          <w:sz w:val="32"/>
          <w:szCs w:val="32"/>
          <w:shd w:val="clear" w:color="auto" w:fill="FFFFFF"/>
        </w:rPr>
        <w:t>项目开展了绩效自评，涉及</w:t>
      </w:r>
      <w:r>
        <w:rPr>
          <w:rFonts w:hint="eastAsia" w:ascii="Times New Roman" w:hAnsi="Times New Roman" w:eastAsia="方正仿宋_GBK" w:cs="Times New Roman"/>
          <w:sz w:val="32"/>
          <w:szCs w:val="32"/>
          <w:shd w:val="clear" w:color="auto" w:fill="FFFFFF"/>
          <w:lang w:eastAsia="zh-CN"/>
        </w:rPr>
        <w:t>财政拨款项目支出</w:t>
      </w:r>
      <w:r>
        <w:rPr>
          <w:rFonts w:hint="eastAsia" w:ascii="Times New Roman" w:hAnsi="Times New Roman" w:eastAsia="方正仿宋_GBK" w:cs="Times New Roman"/>
          <w:sz w:val="32"/>
          <w:szCs w:val="32"/>
          <w:shd w:val="clear" w:color="auto" w:fill="FFFFFF"/>
          <w:lang w:val="en-US" w:eastAsia="zh-CN"/>
        </w:rPr>
        <w:t>22.75</w:t>
      </w:r>
      <w:r>
        <w:rPr>
          <w:rFonts w:hint="eastAsia" w:ascii="Times New Roman" w:hAnsi="Times New Roman" w:eastAsia="方正仿宋_GBK" w:cs="Times New Roman"/>
          <w:sz w:val="32"/>
          <w:szCs w:val="32"/>
          <w:shd w:val="clear" w:color="auto" w:fill="FFFFFF"/>
        </w:rPr>
        <w:t>万元。</w:t>
      </w:r>
    </w:p>
    <w:p w14:paraId="2B992773">
      <w:pPr>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br w:type="page"/>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7"/>
        <w:gridCol w:w="947"/>
        <w:gridCol w:w="944"/>
        <w:gridCol w:w="895"/>
        <w:gridCol w:w="701"/>
        <w:gridCol w:w="795"/>
        <w:gridCol w:w="847"/>
        <w:gridCol w:w="795"/>
        <w:gridCol w:w="604"/>
        <w:gridCol w:w="798"/>
        <w:gridCol w:w="747"/>
      </w:tblGrid>
      <w:tr w14:paraId="07A0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45DDABD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2023年度部门整体绩效自评表</w:t>
            </w:r>
          </w:p>
        </w:tc>
      </w:tr>
      <w:tr w14:paraId="3E3B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52B3736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bdr w:val="none" w:color="auto" w:sz="0" w:space="0"/>
                <w:lang w:val="en-US" w:eastAsia="zh-CN" w:bidi="ar"/>
              </w:rPr>
              <w:t>状态：业务审核已审</w:t>
            </w:r>
          </w:p>
        </w:tc>
      </w:tr>
      <w:tr w14:paraId="45EE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5C283D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85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D8BA3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巫溪县红池坝景区管委会整体自评</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375EC1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86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4B99A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50023800023P000097</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C5BD6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74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9F9CA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1F4969CC">
            <w:pPr>
              <w:jc w:val="right"/>
              <w:rPr>
                <w:rFonts w:hint="eastAsia" w:ascii="宋体" w:hAnsi="宋体" w:eastAsia="宋体" w:cs="宋体"/>
                <w:b/>
                <w:bCs/>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vAlign w:val="center"/>
          </w:tcPr>
          <w:p w14:paraId="1D4F90A9">
            <w:pPr>
              <w:rPr>
                <w:rFonts w:hint="eastAsia" w:ascii="宋体" w:hAnsi="宋体" w:eastAsia="宋体" w:cs="宋体"/>
                <w:i w:val="0"/>
                <w:iCs w:val="0"/>
                <w:color w:val="000000"/>
                <w:sz w:val="22"/>
                <w:szCs w:val="22"/>
                <w:u w:val="none"/>
              </w:rPr>
            </w:pPr>
          </w:p>
        </w:tc>
      </w:tr>
      <w:tr w14:paraId="74CD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48BC5C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85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98C3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056-巫溪县红池坝景区管委会</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5ADD37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财政归口处室：</w:t>
            </w:r>
          </w:p>
        </w:tc>
        <w:tc>
          <w:tcPr>
            <w:tcW w:w="86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3800F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008-农业科</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BD735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74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63D5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周妍君</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3E0271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471" w:type="pct"/>
            <w:tcBorders>
              <w:top w:val="single" w:color="000000" w:sz="4" w:space="0"/>
              <w:left w:val="single" w:color="000000" w:sz="4" w:space="0"/>
              <w:bottom w:val="single" w:color="000000" w:sz="4" w:space="0"/>
              <w:right w:val="single" w:color="000000" w:sz="4" w:space="0"/>
            </w:tcBorders>
            <w:shd w:val="clear"/>
            <w:vAlign w:val="center"/>
          </w:tcPr>
          <w:p w14:paraId="5AE0E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18102390055</w:t>
            </w:r>
          </w:p>
        </w:tc>
      </w:tr>
      <w:tr w14:paraId="437A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0833088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14:paraId="0411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32E5AF7">
            <w:pPr>
              <w:jc w:val="center"/>
              <w:rPr>
                <w:rFonts w:hint="eastAsia" w:ascii="宋体" w:hAnsi="宋体" w:eastAsia="宋体" w:cs="宋体"/>
                <w:i w:val="0"/>
                <w:iCs w:val="0"/>
                <w:color w:val="000000"/>
                <w:sz w:val="22"/>
                <w:szCs w:val="22"/>
                <w:u w:val="none"/>
              </w:rPr>
            </w:pPr>
          </w:p>
        </w:tc>
        <w:tc>
          <w:tcPr>
            <w:tcW w:w="929"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8B6EB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86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54B08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02204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6CBCAE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7A3F59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4AF42D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14:paraId="1424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vAlign w:val="center"/>
          </w:tcPr>
          <w:p w14:paraId="1D568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429" w:type="pct"/>
            <w:tcBorders>
              <w:top w:val="single" w:color="000000" w:sz="4" w:space="0"/>
              <w:left w:val="nil"/>
              <w:bottom w:val="single" w:color="000000" w:sz="4" w:space="0"/>
              <w:right w:val="single" w:color="000000" w:sz="4" w:space="0"/>
            </w:tcBorders>
            <w:shd w:val="clear"/>
            <w:noWrap/>
            <w:vAlign w:val="center"/>
          </w:tcPr>
          <w:p w14:paraId="2F3D870F">
            <w:pP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nil"/>
            </w:tcBorders>
            <w:shd w:val="clear"/>
            <w:noWrap/>
            <w:vAlign w:val="center"/>
          </w:tcPr>
          <w:p w14:paraId="7E5ACAC9">
            <w:pP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noWrap/>
            <w:vAlign w:val="center"/>
          </w:tcPr>
          <w:p w14:paraId="02967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3,182,897.83 </w:t>
            </w:r>
          </w:p>
        </w:tc>
        <w:tc>
          <w:tcPr>
            <w:tcW w:w="375" w:type="pct"/>
            <w:tcBorders>
              <w:top w:val="single" w:color="000000" w:sz="4" w:space="0"/>
              <w:left w:val="single" w:color="000000" w:sz="4" w:space="0"/>
              <w:bottom w:val="single" w:color="000000" w:sz="4" w:space="0"/>
              <w:right w:val="nil"/>
            </w:tcBorders>
            <w:shd w:val="clear"/>
            <w:noWrap/>
            <w:vAlign w:val="center"/>
          </w:tcPr>
          <w:p w14:paraId="65186807">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vAlign w:val="center"/>
          </w:tcPr>
          <w:p w14:paraId="6A3BB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3,188,507.41 </w:t>
            </w:r>
          </w:p>
        </w:tc>
        <w:tc>
          <w:tcPr>
            <w:tcW w:w="469" w:type="pct"/>
            <w:tcBorders>
              <w:top w:val="single" w:color="000000" w:sz="4" w:space="0"/>
              <w:left w:val="single" w:color="000000" w:sz="4" w:space="0"/>
              <w:bottom w:val="single" w:color="000000" w:sz="4" w:space="0"/>
              <w:right w:val="nil"/>
            </w:tcBorders>
            <w:shd w:val="clear"/>
            <w:noWrap/>
            <w:vAlign w:val="center"/>
          </w:tcPr>
          <w:p w14:paraId="1FEBD05D">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noWrap/>
            <w:vAlign w:val="center"/>
          </w:tcPr>
          <w:p w14:paraId="225D6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3,188,507.41 </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6D2CB5C0">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4A9413A9">
            <w:pP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149DB88F">
            <w:pPr>
              <w:jc w:val="right"/>
              <w:rPr>
                <w:rFonts w:hint="eastAsia" w:ascii="宋体" w:hAnsi="宋体" w:eastAsia="宋体" w:cs="宋体"/>
                <w:i w:val="0"/>
                <w:iCs w:val="0"/>
                <w:color w:val="000000"/>
                <w:sz w:val="22"/>
                <w:szCs w:val="22"/>
                <w:u w:val="none"/>
              </w:rPr>
            </w:pPr>
          </w:p>
        </w:tc>
      </w:tr>
      <w:tr w14:paraId="089A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vAlign w:val="center"/>
          </w:tcPr>
          <w:p w14:paraId="3CAEC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429" w:type="pct"/>
            <w:tcBorders>
              <w:top w:val="single" w:color="000000" w:sz="4" w:space="0"/>
              <w:left w:val="nil"/>
              <w:bottom w:val="single" w:color="000000" w:sz="4" w:space="0"/>
              <w:right w:val="single" w:color="000000" w:sz="4" w:space="0"/>
            </w:tcBorders>
            <w:shd w:val="clear"/>
            <w:noWrap/>
            <w:vAlign w:val="center"/>
          </w:tcPr>
          <w:p w14:paraId="69B8EFE8">
            <w:pP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nil"/>
            </w:tcBorders>
            <w:shd w:val="clear"/>
            <w:noWrap/>
            <w:vAlign w:val="center"/>
          </w:tcPr>
          <w:p w14:paraId="4D27DCBB">
            <w:pP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noWrap/>
            <w:vAlign w:val="center"/>
          </w:tcPr>
          <w:p w14:paraId="6A6D4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3,182,897.83 </w:t>
            </w:r>
          </w:p>
        </w:tc>
        <w:tc>
          <w:tcPr>
            <w:tcW w:w="375" w:type="pct"/>
            <w:tcBorders>
              <w:top w:val="single" w:color="000000" w:sz="4" w:space="0"/>
              <w:left w:val="single" w:color="000000" w:sz="4" w:space="0"/>
              <w:bottom w:val="single" w:color="000000" w:sz="4" w:space="0"/>
              <w:right w:val="nil"/>
            </w:tcBorders>
            <w:shd w:val="clear"/>
            <w:noWrap/>
            <w:vAlign w:val="center"/>
          </w:tcPr>
          <w:p w14:paraId="4A5CFAEE">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vAlign w:val="center"/>
          </w:tcPr>
          <w:p w14:paraId="5259F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3,188,507.41 </w:t>
            </w:r>
          </w:p>
        </w:tc>
        <w:tc>
          <w:tcPr>
            <w:tcW w:w="469" w:type="pct"/>
            <w:tcBorders>
              <w:top w:val="single" w:color="000000" w:sz="4" w:space="0"/>
              <w:left w:val="single" w:color="000000" w:sz="4" w:space="0"/>
              <w:bottom w:val="single" w:color="000000" w:sz="4" w:space="0"/>
              <w:right w:val="nil"/>
            </w:tcBorders>
            <w:shd w:val="clear"/>
            <w:noWrap/>
            <w:vAlign w:val="center"/>
          </w:tcPr>
          <w:p w14:paraId="269E89CC">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noWrap/>
            <w:vAlign w:val="center"/>
          </w:tcPr>
          <w:p w14:paraId="23B58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3,188,507.41 </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266C2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1E8D5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210447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 </w:t>
            </w:r>
          </w:p>
        </w:tc>
      </w:tr>
      <w:tr w14:paraId="46CB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vAlign w:val="center"/>
          </w:tcPr>
          <w:p w14:paraId="32543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429" w:type="pct"/>
            <w:tcBorders>
              <w:top w:val="single" w:color="000000" w:sz="4" w:space="0"/>
              <w:left w:val="nil"/>
              <w:bottom w:val="single" w:color="000000" w:sz="4" w:space="0"/>
              <w:right w:val="single" w:color="000000" w:sz="4" w:space="0"/>
            </w:tcBorders>
            <w:shd w:val="clear"/>
            <w:noWrap/>
            <w:vAlign w:val="center"/>
          </w:tcPr>
          <w:p w14:paraId="116915A6">
            <w:pP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nil"/>
            </w:tcBorders>
            <w:shd w:val="clear"/>
            <w:noWrap/>
            <w:vAlign w:val="center"/>
          </w:tcPr>
          <w:p w14:paraId="10502DA5">
            <w:pPr>
              <w:rPr>
                <w:rFonts w:hint="eastAsia" w:ascii="宋体" w:hAnsi="宋体" w:eastAsia="宋体" w:cs="宋体"/>
                <w:i w:val="0"/>
                <w:iCs w:val="0"/>
                <w:color w:val="000000"/>
                <w:sz w:val="22"/>
                <w:szCs w:val="22"/>
                <w:u w:val="none"/>
              </w:rPr>
            </w:pPr>
          </w:p>
        </w:tc>
        <w:tc>
          <w:tcPr>
            <w:tcW w:w="500" w:type="pct"/>
            <w:tcBorders>
              <w:top w:val="single" w:color="000000" w:sz="4" w:space="0"/>
              <w:left w:val="nil"/>
              <w:bottom w:val="single" w:color="000000" w:sz="4" w:space="0"/>
              <w:right w:val="single" w:color="000000" w:sz="4" w:space="0"/>
            </w:tcBorders>
            <w:shd w:val="clear"/>
            <w:noWrap/>
            <w:vAlign w:val="center"/>
          </w:tcPr>
          <w:p w14:paraId="12C305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3,182,897.83 </w:t>
            </w:r>
          </w:p>
        </w:tc>
        <w:tc>
          <w:tcPr>
            <w:tcW w:w="375" w:type="pct"/>
            <w:tcBorders>
              <w:top w:val="single" w:color="000000" w:sz="4" w:space="0"/>
              <w:left w:val="single" w:color="000000" w:sz="4" w:space="0"/>
              <w:bottom w:val="single" w:color="000000" w:sz="4" w:space="0"/>
              <w:right w:val="nil"/>
            </w:tcBorders>
            <w:shd w:val="clear"/>
            <w:noWrap/>
            <w:vAlign w:val="center"/>
          </w:tcPr>
          <w:p w14:paraId="10C0F4B5">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vAlign w:val="center"/>
          </w:tcPr>
          <w:p w14:paraId="3C850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3,188,507.41 </w:t>
            </w:r>
          </w:p>
        </w:tc>
        <w:tc>
          <w:tcPr>
            <w:tcW w:w="469" w:type="pct"/>
            <w:tcBorders>
              <w:top w:val="single" w:color="000000" w:sz="4" w:space="0"/>
              <w:left w:val="single" w:color="000000" w:sz="4" w:space="0"/>
              <w:bottom w:val="single" w:color="000000" w:sz="4" w:space="0"/>
              <w:right w:val="nil"/>
            </w:tcBorders>
            <w:shd w:val="clear"/>
            <w:noWrap/>
            <w:vAlign w:val="center"/>
          </w:tcPr>
          <w:p w14:paraId="5C3E7BF0">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noWrap/>
            <w:vAlign w:val="center"/>
          </w:tcPr>
          <w:p w14:paraId="27840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3,188,507.41 </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5DBD1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4AA6C640">
            <w:pP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389E07D8">
            <w:pPr>
              <w:jc w:val="right"/>
              <w:rPr>
                <w:rFonts w:hint="eastAsia" w:ascii="宋体" w:hAnsi="宋体" w:eastAsia="宋体" w:cs="宋体"/>
                <w:i w:val="0"/>
                <w:iCs w:val="0"/>
                <w:color w:val="000000"/>
                <w:sz w:val="22"/>
                <w:szCs w:val="22"/>
                <w:u w:val="none"/>
              </w:rPr>
            </w:pPr>
          </w:p>
        </w:tc>
      </w:tr>
      <w:tr w14:paraId="72C7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50FFE58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14:paraId="0713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1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02AA2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1766"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2FBB32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122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3C7033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14:paraId="6EDA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10" w:type="pct"/>
            <w:gridSpan w:val="4"/>
            <w:tcBorders>
              <w:top w:val="single" w:color="000000" w:sz="4" w:space="0"/>
              <w:left w:val="single" w:color="000000" w:sz="4" w:space="0"/>
              <w:bottom w:val="single" w:color="000000" w:sz="4" w:space="0"/>
              <w:right w:val="single" w:color="000000" w:sz="4" w:space="0"/>
            </w:tcBorders>
            <w:shd w:val="clear"/>
            <w:vAlign w:val="top"/>
          </w:tcPr>
          <w:p w14:paraId="6FC11E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定景区保护管理办法，协调景区产业市场化发展;完成项目审批，规划项目实施，监督项目建设;景区资源、文物的保护和管理。;建设用地审批;景区内社会治安、环境保护、应急消防、安全生产监督管理;协助文峰镇做好科教、卫生健康、民政、劳动社会保障;制定招商项目清单，参加市、县招商活动;开展宣传营销活动;督促本辖区内单位加强内部保卫工作，维护社会秩序，保障游客人身安全，保障企业自主权和职工的合法权益。景区行政执法;完成县委、县政府交办的其他任务。</w:t>
            </w:r>
          </w:p>
        </w:tc>
        <w:tc>
          <w:tcPr>
            <w:tcW w:w="1766" w:type="pct"/>
            <w:gridSpan w:val="4"/>
            <w:tcBorders>
              <w:top w:val="single" w:color="000000" w:sz="4" w:space="0"/>
              <w:left w:val="single" w:color="000000" w:sz="4" w:space="0"/>
              <w:bottom w:val="single" w:color="000000" w:sz="4" w:space="0"/>
              <w:right w:val="single" w:color="000000" w:sz="4" w:space="0"/>
            </w:tcBorders>
            <w:shd w:val="clear"/>
            <w:vAlign w:val="top"/>
          </w:tcPr>
          <w:p w14:paraId="47375169">
            <w:pPr>
              <w:jc w:val="left"/>
              <w:rPr>
                <w:rFonts w:hint="eastAsia" w:ascii="宋体" w:hAnsi="宋体" w:eastAsia="宋体" w:cs="宋体"/>
                <w:i w:val="0"/>
                <w:iCs w:val="0"/>
                <w:color w:val="000000"/>
                <w:sz w:val="22"/>
                <w:szCs w:val="22"/>
                <w:u w:val="none"/>
              </w:rPr>
            </w:pPr>
          </w:p>
        </w:tc>
        <w:tc>
          <w:tcPr>
            <w:tcW w:w="1222" w:type="pct"/>
            <w:gridSpan w:val="3"/>
            <w:tcBorders>
              <w:top w:val="single" w:color="000000" w:sz="4" w:space="0"/>
              <w:left w:val="single" w:color="000000" w:sz="4" w:space="0"/>
              <w:bottom w:val="single" w:color="000000" w:sz="4" w:space="0"/>
              <w:right w:val="single" w:color="000000" w:sz="4" w:space="0"/>
            </w:tcBorders>
            <w:shd w:val="clear"/>
            <w:vAlign w:val="top"/>
          </w:tcPr>
          <w:p w14:paraId="64CFA2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定景区保护管理办法，协调景区产业市场化发展;完成项目审批，规划项目实施，监督项目建设;景区资源、文物的保护和管理。;建设用地审批;景区内社会治安、环境保护、应急消防、安全生产监督管理;协助文峰镇做好科教、卫生健康、民政、劳动社会保障;制定招商项目清单，参加市、县招商活动;开展宣传营销活动;督促本辖区内单位加强内部保卫工作，维护社会秩序，保障游客人身安全，保障企业自主权和职工的合法权益。景区行政执法;完成县委、县政府交办的其他任务。</w:t>
            </w:r>
          </w:p>
        </w:tc>
      </w:tr>
      <w:tr w14:paraId="6527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10585F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14:paraId="6459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7CF657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7A4DEB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428" w:type="pct"/>
            <w:tcBorders>
              <w:top w:val="single" w:color="000000" w:sz="4" w:space="0"/>
              <w:left w:val="single" w:color="000000" w:sz="4" w:space="0"/>
              <w:bottom w:val="single" w:color="000000" w:sz="4" w:space="0"/>
              <w:right w:val="single" w:color="000000" w:sz="4" w:space="0"/>
            </w:tcBorders>
            <w:shd w:val="clear"/>
            <w:noWrap/>
            <w:vAlign w:val="center"/>
          </w:tcPr>
          <w:p w14:paraId="111027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77C68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375" w:type="pct"/>
            <w:tcBorders>
              <w:top w:val="single" w:color="000000" w:sz="4" w:space="0"/>
              <w:left w:val="single" w:color="000000" w:sz="4" w:space="0"/>
              <w:bottom w:val="single" w:color="000000" w:sz="4" w:space="0"/>
              <w:right w:val="single" w:color="000000" w:sz="4" w:space="0"/>
            </w:tcBorders>
            <w:shd w:val="clear"/>
            <w:noWrap/>
            <w:vAlign w:val="center"/>
          </w:tcPr>
          <w:p w14:paraId="14826D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485" w:type="pct"/>
            <w:tcBorders>
              <w:top w:val="single" w:color="000000" w:sz="4" w:space="0"/>
              <w:left w:val="single" w:color="000000" w:sz="4" w:space="0"/>
              <w:bottom w:val="single" w:color="000000" w:sz="4" w:space="0"/>
              <w:right w:val="single" w:color="000000" w:sz="4" w:space="0"/>
            </w:tcBorders>
            <w:shd w:val="clear"/>
            <w:noWrap/>
            <w:vAlign w:val="center"/>
          </w:tcPr>
          <w:p w14:paraId="600442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DD874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65E9B9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54BD5E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6A46C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62B34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14:paraId="1A70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39C8F5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安全检查次数</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386E92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428" w:type="pct"/>
            <w:tcBorders>
              <w:top w:val="single" w:color="000000" w:sz="4" w:space="0"/>
              <w:left w:val="single" w:color="000000" w:sz="4" w:space="0"/>
              <w:bottom w:val="single" w:color="000000" w:sz="4" w:space="0"/>
              <w:right w:val="single" w:color="000000" w:sz="4" w:space="0"/>
            </w:tcBorders>
            <w:shd w:val="clear"/>
            <w:noWrap/>
            <w:vAlign w:val="center"/>
          </w:tcPr>
          <w:p w14:paraId="3952E3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063D3E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noWrap/>
            <w:vAlign w:val="center"/>
          </w:tcPr>
          <w:p w14:paraId="191397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85" w:type="pct"/>
            <w:tcBorders>
              <w:top w:val="single" w:color="000000" w:sz="4" w:space="0"/>
              <w:left w:val="single" w:color="000000" w:sz="4" w:space="0"/>
              <w:bottom w:val="single" w:color="000000" w:sz="4" w:space="0"/>
              <w:right w:val="single" w:color="000000" w:sz="4" w:space="0"/>
            </w:tcBorders>
            <w:shd w:val="clear"/>
            <w:noWrap/>
            <w:vAlign w:val="center"/>
          </w:tcPr>
          <w:p w14:paraId="5F3916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4FE53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585186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57CC1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6FF801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47D87F59">
            <w:pPr>
              <w:jc w:val="left"/>
              <w:rPr>
                <w:rFonts w:hint="eastAsia" w:ascii="宋体" w:hAnsi="宋体" w:eastAsia="宋体" w:cs="宋体"/>
                <w:i w:val="0"/>
                <w:iCs w:val="0"/>
                <w:color w:val="000000"/>
                <w:sz w:val="22"/>
                <w:szCs w:val="22"/>
                <w:u w:val="none"/>
              </w:rPr>
            </w:pPr>
          </w:p>
        </w:tc>
      </w:tr>
      <w:tr w14:paraId="37A9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2C2ABC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安全演练次数</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19EA77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428" w:type="pct"/>
            <w:tcBorders>
              <w:top w:val="single" w:color="000000" w:sz="4" w:space="0"/>
              <w:left w:val="single" w:color="000000" w:sz="4" w:space="0"/>
              <w:bottom w:val="single" w:color="000000" w:sz="4" w:space="0"/>
              <w:right w:val="single" w:color="000000" w:sz="4" w:space="0"/>
            </w:tcBorders>
            <w:shd w:val="clear"/>
            <w:noWrap/>
            <w:vAlign w:val="center"/>
          </w:tcPr>
          <w:p w14:paraId="65AF64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5A5B2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noWrap/>
            <w:vAlign w:val="center"/>
          </w:tcPr>
          <w:p w14:paraId="06670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noWrap/>
            <w:vAlign w:val="center"/>
          </w:tcPr>
          <w:p w14:paraId="13A3E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B6ED9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1EC7A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152FB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23DFA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750D4E0C">
            <w:pPr>
              <w:jc w:val="left"/>
              <w:rPr>
                <w:rFonts w:hint="eastAsia" w:ascii="宋体" w:hAnsi="宋体" w:eastAsia="宋体" w:cs="宋体"/>
                <w:i w:val="0"/>
                <w:iCs w:val="0"/>
                <w:color w:val="000000"/>
                <w:sz w:val="22"/>
                <w:szCs w:val="22"/>
                <w:u w:val="none"/>
              </w:rPr>
            </w:pPr>
          </w:p>
        </w:tc>
      </w:tr>
      <w:tr w14:paraId="2EF9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180CF3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活动宣传次数</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0B608E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428" w:type="pct"/>
            <w:tcBorders>
              <w:top w:val="single" w:color="000000" w:sz="4" w:space="0"/>
              <w:left w:val="single" w:color="000000" w:sz="4" w:space="0"/>
              <w:bottom w:val="single" w:color="000000" w:sz="4" w:space="0"/>
              <w:right w:val="single" w:color="000000" w:sz="4" w:space="0"/>
            </w:tcBorders>
            <w:shd w:val="clear"/>
            <w:noWrap/>
            <w:vAlign w:val="center"/>
          </w:tcPr>
          <w:p w14:paraId="081492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58733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noWrap/>
            <w:vAlign w:val="center"/>
          </w:tcPr>
          <w:p w14:paraId="30B98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85" w:type="pct"/>
            <w:tcBorders>
              <w:top w:val="single" w:color="000000" w:sz="4" w:space="0"/>
              <w:left w:val="single" w:color="000000" w:sz="4" w:space="0"/>
              <w:bottom w:val="single" w:color="000000" w:sz="4" w:space="0"/>
              <w:right w:val="single" w:color="000000" w:sz="4" w:space="0"/>
            </w:tcBorders>
            <w:shd w:val="clear"/>
            <w:noWrap/>
            <w:vAlign w:val="center"/>
          </w:tcPr>
          <w:p w14:paraId="5ECB7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682A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183EE5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725EBA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38316B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0F067357">
            <w:pPr>
              <w:jc w:val="left"/>
              <w:rPr>
                <w:rFonts w:hint="eastAsia" w:ascii="宋体" w:hAnsi="宋体" w:eastAsia="宋体" w:cs="宋体"/>
                <w:i w:val="0"/>
                <w:iCs w:val="0"/>
                <w:color w:val="000000"/>
                <w:sz w:val="22"/>
                <w:szCs w:val="22"/>
                <w:u w:val="none"/>
              </w:rPr>
            </w:pPr>
          </w:p>
        </w:tc>
      </w:tr>
      <w:tr w14:paraId="3795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52D0FD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景区事故减少率</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67D5F4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noWrap/>
            <w:vAlign w:val="center"/>
          </w:tcPr>
          <w:p w14:paraId="3607D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6C7E3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noWrap/>
            <w:vAlign w:val="center"/>
          </w:tcPr>
          <w:p w14:paraId="4FA92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85" w:type="pct"/>
            <w:tcBorders>
              <w:top w:val="single" w:color="000000" w:sz="4" w:space="0"/>
              <w:left w:val="single" w:color="000000" w:sz="4" w:space="0"/>
              <w:bottom w:val="single" w:color="000000" w:sz="4" w:space="0"/>
              <w:right w:val="single" w:color="000000" w:sz="4" w:space="0"/>
            </w:tcBorders>
            <w:shd w:val="clear"/>
            <w:noWrap/>
            <w:vAlign w:val="center"/>
          </w:tcPr>
          <w:p w14:paraId="15CAD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2501E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089DCB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202B4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2BFAEC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7AB88529">
            <w:pPr>
              <w:jc w:val="left"/>
              <w:rPr>
                <w:rFonts w:hint="eastAsia" w:ascii="宋体" w:hAnsi="宋体" w:eastAsia="宋体" w:cs="宋体"/>
                <w:i w:val="0"/>
                <w:iCs w:val="0"/>
                <w:color w:val="000000"/>
                <w:sz w:val="22"/>
                <w:szCs w:val="22"/>
                <w:u w:val="none"/>
              </w:rPr>
            </w:pPr>
          </w:p>
        </w:tc>
      </w:tr>
      <w:tr w14:paraId="2FE3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21EE94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景区服务水平</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0299D1E1">
            <w:pPr>
              <w:jc w:val="left"/>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noWrap/>
            <w:vAlign w:val="center"/>
          </w:tcPr>
          <w:p w14:paraId="20279F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6416E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有效改善</w:t>
            </w:r>
          </w:p>
        </w:tc>
        <w:tc>
          <w:tcPr>
            <w:tcW w:w="375" w:type="pct"/>
            <w:tcBorders>
              <w:top w:val="single" w:color="000000" w:sz="4" w:space="0"/>
              <w:left w:val="single" w:color="000000" w:sz="4" w:space="0"/>
              <w:bottom w:val="single" w:color="000000" w:sz="4" w:space="0"/>
              <w:right w:val="single" w:color="000000" w:sz="4" w:space="0"/>
            </w:tcBorders>
            <w:shd w:val="clear"/>
            <w:noWrap/>
            <w:vAlign w:val="center"/>
          </w:tcPr>
          <w:p w14:paraId="4819F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noWrap/>
            <w:vAlign w:val="center"/>
          </w:tcPr>
          <w:p w14:paraId="4CF95A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BA29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5726D6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614E83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36094E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78846B8B">
            <w:pPr>
              <w:jc w:val="left"/>
              <w:rPr>
                <w:rFonts w:hint="eastAsia" w:ascii="宋体" w:hAnsi="宋体" w:eastAsia="宋体" w:cs="宋体"/>
                <w:i w:val="0"/>
                <w:iCs w:val="0"/>
                <w:color w:val="000000"/>
                <w:sz w:val="22"/>
                <w:szCs w:val="22"/>
                <w:u w:val="none"/>
              </w:rPr>
            </w:pPr>
          </w:p>
        </w:tc>
      </w:tr>
      <w:tr w14:paraId="5E0C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noWrap/>
            <w:vAlign w:val="center"/>
          </w:tcPr>
          <w:p w14:paraId="5E9520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游客满意度</w:t>
            </w:r>
          </w:p>
        </w:tc>
        <w:tc>
          <w:tcPr>
            <w:tcW w:w="429" w:type="pct"/>
            <w:tcBorders>
              <w:top w:val="single" w:color="000000" w:sz="4" w:space="0"/>
              <w:left w:val="single" w:color="000000" w:sz="4" w:space="0"/>
              <w:bottom w:val="single" w:color="000000" w:sz="4" w:space="0"/>
              <w:right w:val="single" w:color="000000" w:sz="4" w:space="0"/>
            </w:tcBorders>
            <w:shd w:val="clear"/>
            <w:noWrap/>
            <w:vAlign w:val="center"/>
          </w:tcPr>
          <w:p w14:paraId="4FE347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noWrap/>
            <w:vAlign w:val="center"/>
          </w:tcPr>
          <w:p w14:paraId="6393AE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00513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375" w:type="pct"/>
            <w:tcBorders>
              <w:top w:val="single" w:color="000000" w:sz="4" w:space="0"/>
              <w:left w:val="single" w:color="000000" w:sz="4" w:space="0"/>
              <w:bottom w:val="single" w:color="000000" w:sz="4" w:space="0"/>
              <w:right w:val="single" w:color="000000" w:sz="4" w:space="0"/>
            </w:tcBorders>
            <w:shd w:val="clear"/>
            <w:noWrap/>
            <w:vAlign w:val="center"/>
          </w:tcPr>
          <w:p w14:paraId="7E4725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485" w:type="pct"/>
            <w:tcBorders>
              <w:top w:val="single" w:color="000000" w:sz="4" w:space="0"/>
              <w:left w:val="single" w:color="000000" w:sz="4" w:space="0"/>
              <w:bottom w:val="single" w:color="000000" w:sz="4" w:space="0"/>
              <w:right w:val="single" w:color="000000" w:sz="4" w:space="0"/>
            </w:tcBorders>
            <w:shd w:val="clear"/>
            <w:noWrap/>
            <w:vAlign w:val="center"/>
          </w:tcPr>
          <w:p w14:paraId="3DF6F2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AE978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69E634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14:paraId="67021E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71E90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1909B208">
            <w:pPr>
              <w:jc w:val="left"/>
              <w:rPr>
                <w:rFonts w:hint="eastAsia" w:ascii="宋体" w:hAnsi="宋体" w:eastAsia="宋体" w:cs="宋体"/>
                <w:i w:val="0"/>
                <w:iCs w:val="0"/>
                <w:color w:val="000000"/>
                <w:sz w:val="22"/>
                <w:szCs w:val="22"/>
                <w:u w:val="none"/>
              </w:rPr>
            </w:pPr>
          </w:p>
        </w:tc>
      </w:tr>
    </w:tbl>
    <w:p w14:paraId="68F47C2E">
      <w:pPr>
        <w:pStyle w:val="12"/>
        <w:spacing w:before="0" w:beforeAutospacing="0"/>
        <w:rPr>
          <w:rFonts w:ascii="方正仿宋_GBK" w:hAnsi="方正仿宋_GBK" w:eastAsia="方正仿宋_GBK" w:cs="方正仿宋_GBK"/>
          <w:sz w:val="32"/>
          <w:szCs w:val="32"/>
          <w:shd w:val="clear" w:color="auto" w:fill="FFFFFF"/>
        </w:rPr>
      </w:pPr>
    </w:p>
    <w:tbl>
      <w:tblPr>
        <w:tblStyle w:val="7"/>
        <w:tblpPr w:leftFromText="180" w:rightFromText="180" w:vertAnchor="text" w:horzAnchor="page" w:tblpX="719" w:tblpY="78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1023"/>
        <w:gridCol w:w="744"/>
        <w:gridCol w:w="933"/>
        <w:gridCol w:w="728"/>
        <w:gridCol w:w="964"/>
        <w:gridCol w:w="882"/>
        <w:gridCol w:w="625"/>
        <w:gridCol w:w="625"/>
        <w:gridCol w:w="830"/>
        <w:gridCol w:w="777"/>
      </w:tblGrid>
      <w:tr w14:paraId="5AB7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7A5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BF0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6C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30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景区安全管理经费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0A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09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50023823T000003441324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09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5D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9C9F">
            <w:pPr>
              <w:jc w:val="right"/>
              <w:rPr>
                <w:rFonts w:hint="eastAsia" w:ascii="宋体" w:hAnsi="宋体" w:eastAsia="宋体" w:cs="宋体"/>
                <w:b/>
                <w:bCs/>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B7E1">
            <w:pPr>
              <w:rPr>
                <w:rFonts w:hint="eastAsia" w:ascii="宋体" w:hAnsi="宋体" w:eastAsia="宋体" w:cs="宋体"/>
                <w:i w:val="0"/>
                <w:iCs w:val="0"/>
                <w:color w:val="000000"/>
                <w:sz w:val="22"/>
                <w:szCs w:val="22"/>
                <w:u w:val="none"/>
              </w:rPr>
            </w:pPr>
          </w:p>
        </w:tc>
      </w:tr>
      <w:tr w14:paraId="5D38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38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38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056-巫溪县红池坝景区管委会</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F0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F4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008-农业科</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A12B">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部门</w:t>
            </w:r>
          </w:p>
          <w:p w14:paraId="3FF08F80">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联系人：</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1D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周妍君</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F1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0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18102390055</w:t>
            </w:r>
          </w:p>
        </w:tc>
      </w:tr>
      <w:tr w14:paraId="6834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F8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D43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D5BF">
            <w:pPr>
              <w:jc w:val="center"/>
              <w:rPr>
                <w:rFonts w:hint="eastAsia" w:ascii="宋体" w:hAnsi="宋体" w:eastAsia="宋体" w:cs="宋体"/>
                <w:i w:val="0"/>
                <w:iCs w:val="0"/>
                <w:color w:val="000000"/>
                <w:sz w:val="22"/>
                <w:szCs w:val="22"/>
                <w:u w:val="none"/>
              </w:rPr>
            </w:pPr>
          </w:p>
        </w:tc>
        <w:tc>
          <w:tcPr>
            <w:tcW w:w="9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AD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A5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77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E4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1A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54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E00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nil"/>
            </w:tcBorders>
            <w:shd w:val="clear" w:color="auto" w:fill="auto"/>
            <w:vAlign w:val="center"/>
          </w:tcPr>
          <w:p w14:paraId="612B7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01D51E13">
            <w:pPr>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747FA115">
            <w:pPr>
              <w:rPr>
                <w:rFonts w:hint="eastAsia" w:ascii="宋体" w:hAnsi="宋体" w:eastAsia="宋体" w:cs="宋体"/>
                <w:i w:val="0"/>
                <w:iCs w:val="0"/>
                <w:color w:val="000000"/>
                <w:sz w:val="22"/>
                <w:szCs w:val="22"/>
                <w:u w:val="none"/>
              </w:rPr>
            </w:pPr>
          </w:p>
        </w:tc>
        <w:tc>
          <w:tcPr>
            <w:tcW w:w="617" w:type="pct"/>
            <w:tcBorders>
              <w:top w:val="single" w:color="000000" w:sz="4" w:space="0"/>
              <w:left w:val="nil"/>
              <w:bottom w:val="single" w:color="000000" w:sz="4" w:space="0"/>
              <w:right w:val="single" w:color="000000" w:sz="4" w:space="0"/>
            </w:tcBorders>
            <w:shd w:val="clear" w:color="auto" w:fill="auto"/>
            <w:noWrap/>
            <w:vAlign w:val="center"/>
          </w:tcPr>
          <w:p w14:paraId="7888C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3D97E78F">
            <w:pPr>
              <w:rPr>
                <w:rFonts w:hint="eastAsia" w:ascii="宋体" w:hAnsi="宋体" w:eastAsia="宋体" w:cs="宋体"/>
                <w:i w:val="0"/>
                <w:iCs w:val="0"/>
                <w:color w:val="000000"/>
                <w:sz w:val="22"/>
                <w:szCs w:val="22"/>
                <w:u w:val="none"/>
              </w:rPr>
            </w:pPr>
          </w:p>
        </w:tc>
        <w:tc>
          <w:tcPr>
            <w:tcW w:w="617" w:type="pct"/>
            <w:tcBorders>
              <w:top w:val="single" w:color="000000" w:sz="4" w:space="0"/>
              <w:left w:val="nil"/>
              <w:bottom w:val="single" w:color="000000" w:sz="4" w:space="0"/>
              <w:right w:val="single" w:color="000000" w:sz="4" w:space="0"/>
            </w:tcBorders>
            <w:shd w:val="clear" w:color="auto" w:fill="auto"/>
            <w:vAlign w:val="center"/>
          </w:tcPr>
          <w:p w14:paraId="3BF72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138,275.96 </w:t>
            </w:r>
          </w:p>
        </w:tc>
        <w:tc>
          <w:tcPr>
            <w:tcW w:w="684" w:type="pct"/>
            <w:tcBorders>
              <w:top w:val="single" w:color="000000" w:sz="4" w:space="0"/>
              <w:left w:val="single" w:color="000000" w:sz="4" w:space="0"/>
              <w:bottom w:val="single" w:color="000000" w:sz="4" w:space="0"/>
              <w:right w:val="nil"/>
            </w:tcBorders>
            <w:shd w:val="clear" w:color="auto" w:fill="auto"/>
            <w:noWrap/>
            <w:vAlign w:val="center"/>
          </w:tcPr>
          <w:p w14:paraId="30D186E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138,275.96 </w:t>
            </w:r>
          </w:p>
        </w:tc>
        <w:tc>
          <w:tcPr>
            <w:tcW w:w="154" w:type="pct"/>
            <w:tcBorders>
              <w:top w:val="single" w:color="000000" w:sz="4" w:space="0"/>
              <w:left w:val="nil"/>
              <w:bottom w:val="single" w:color="000000" w:sz="4" w:space="0"/>
              <w:right w:val="single" w:color="000000" w:sz="4" w:space="0"/>
            </w:tcBorders>
            <w:shd w:val="clear" w:color="auto" w:fill="auto"/>
            <w:noWrap/>
            <w:vAlign w:val="center"/>
          </w:tcPr>
          <w:p w14:paraId="18D38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9F27">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4FBC">
            <w:pP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6CCD">
            <w:pPr>
              <w:jc w:val="right"/>
              <w:rPr>
                <w:rFonts w:hint="eastAsia" w:ascii="宋体" w:hAnsi="宋体" w:eastAsia="宋体" w:cs="宋体"/>
                <w:i w:val="0"/>
                <w:iCs w:val="0"/>
                <w:color w:val="000000"/>
                <w:sz w:val="22"/>
                <w:szCs w:val="22"/>
                <w:u w:val="none"/>
              </w:rPr>
            </w:pPr>
          </w:p>
        </w:tc>
      </w:tr>
      <w:tr w14:paraId="09B4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nil"/>
            </w:tcBorders>
            <w:shd w:val="clear" w:color="auto" w:fill="auto"/>
            <w:vAlign w:val="center"/>
          </w:tcPr>
          <w:p w14:paraId="61457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5F23AD18">
            <w:pPr>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26066D0B">
            <w:pPr>
              <w:rPr>
                <w:rFonts w:hint="eastAsia" w:ascii="宋体" w:hAnsi="宋体" w:eastAsia="宋体" w:cs="宋体"/>
                <w:i w:val="0"/>
                <w:iCs w:val="0"/>
                <w:color w:val="000000"/>
                <w:sz w:val="22"/>
                <w:szCs w:val="22"/>
                <w:u w:val="none"/>
              </w:rPr>
            </w:pPr>
          </w:p>
        </w:tc>
        <w:tc>
          <w:tcPr>
            <w:tcW w:w="617" w:type="pct"/>
            <w:tcBorders>
              <w:top w:val="single" w:color="000000" w:sz="4" w:space="0"/>
              <w:left w:val="nil"/>
              <w:bottom w:val="single" w:color="000000" w:sz="4" w:space="0"/>
              <w:right w:val="single" w:color="000000" w:sz="4" w:space="0"/>
            </w:tcBorders>
            <w:shd w:val="clear" w:color="auto" w:fill="auto"/>
            <w:noWrap/>
            <w:vAlign w:val="center"/>
          </w:tcPr>
          <w:p w14:paraId="2949E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6A2F81AC">
            <w:pPr>
              <w:rPr>
                <w:rFonts w:hint="eastAsia" w:ascii="宋体" w:hAnsi="宋体" w:eastAsia="宋体" w:cs="宋体"/>
                <w:i w:val="0"/>
                <w:iCs w:val="0"/>
                <w:color w:val="000000"/>
                <w:sz w:val="22"/>
                <w:szCs w:val="22"/>
                <w:u w:val="none"/>
              </w:rPr>
            </w:pPr>
          </w:p>
        </w:tc>
        <w:tc>
          <w:tcPr>
            <w:tcW w:w="617" w:type="pct"/>
            <w:tcBorders>
              <w:top w:val="single" w:color="000000" w:sz="4" w:space="0"/>
              <w:left w:val="nil"/>
              <w:bottom w:val="single" w:color="000000" w:sz="4" w:space="0"/>
              <w:right w:val="single" w:color="000000" w:sz="4" w:space="0"/>
            </w:tcBorders>
            <w:shd w:val="clear" w:color="auto" w:fill="auto"/>
            <w:vAlign w:val="center"/>
          </w:tcPr>
          <w:p w14:paraId="22366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138,275.96 </w:t>
            </w:r>
          </w:p>
        </w:tc>
        <w:tc>
          <w:tcPr>
            <w:tcW w:w="684" w:type="pct"/>
            <w:tcBorders>
              <w:top w:val="single" w:color="000000" w:sz="4" w:space="0"/>
              <w:left w:val="single" w:color="000000" w:sz="4" w:space="0"/>
              <w:bottom w:val="single" w:color="000000" w:sz="4" w:space="0"/>
              <w:right w:val="nil"/>
            </w:tcBorders>
            <w:shd w:val="clear" w:color="auto" w:fill="auto"/>
            <w:noWrap/>
            <w:vAlign w:val="center"/>
          </w:tcPr>
          <w:p w14:paraId="1BAE33B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138,275.96 </w:t>
            </w:r>
          </w:p>
        </w:tc>
        <w:tc>
          <w:tcPr>
            <w:tcW w:w="154" w:type="pct"/>
            <w:tcBorders>
              <w:top w:val="single" w:color="000000" w:sz="4" w:space="0"/>
              <w:left w:val="nil"/>
              <w:bottom w:val="single" w:color="000000" w:sz="4" w:space="0"/>
              <w:right w:val="single" w:color="000000" w:sz="4" w:space="0"/>
            </w:tcBorders>
            <w:shd w:val="clear" w:color="auto" w:fill="auto"/>
            <w:noWrap/>
            <w:vAlign w:val="center"/>
          </w:tcPr>
          <w:p w14:paraId="70183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0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B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BF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24E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nil"/>
            </w:tcBorders>
            <w:shd w:val="clear" w:color="auto" w:fill="auto"/>
            <w:vAlign w:val="center"/>
          </w:tcPr>
          <w:p w14:paraId="501DA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52B4E564">
            <w:pPr>
              <w:rPr>
                <w:rFonts w:hint="eastAsia" w:ascii="宋体" w:hAnsi="宋体" w:eastAsia="宋体" w:cs="宋体"/>
                <w:i w:val="0"/>
                <w:iCs w:val="0"/>
                <w:color w:val="000000"/>
                <w:sz w:val="22"/>
                <w:szCs w:val="22"/>
                <w:u w:val="none"/>
              </w:rPr>
            </w:pP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31F629C5">
            <w:pPr>
              <w:rPr>
                <w:rFonts w:hint="eastAsia" w:ascii="宋体" w:hAnsi="宋体" w:eastAsia="宋体" w:cs="宋体"/>
                <w:i w:val="0"/>
                <w:iCs w:val="0"/>
                <w:color w:val="000000"/>
                <w:sz w:val="22"/>
                <w:szCs w:val="22"/>
                <w:u w:val="none"/>
              </w:rPr>
            </w:pPr>
          </w:p>
        </w:tc>
        <w:tc>
          <w:tcPr>
            <w:tcW w:w="617" w:type="pct"/>
            <w:tcBorders>
              <w:top w:val="single" w:color="000000" w:sz="4" w:space="0"/>
              <w:left w:val="nil"/>
              <w:bottom w:val="single" w:color="000000" w:sz="4" w:space="0"/>
              <w:right w:val="single" w:color="000000" w:sz="4" w:space="0"/>
            </w:tcBorders>
            <w:shd w:val="clear" w:color="auto" w:fill="auto"/>
            <w:noWrap/>
            <w:vAlign w:val="center"/>
          </w:tcPr>
          <w:p w14:paraId="7306A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414264B2">
            <w:pPr>
              <w:rPr>
                <w:rFonts w:hint="eastAsia" w:ascii="宋体" w:hAnsi="宋体" w:eastAsia="宋体" w:cs="宋体"/>
                <w:i w:val="0"/>
                <w:iCs w:val="0"/>
                <w:color w:val="000000"/>
                <w:sz w:val="22"/>
                <w:szCs w:val="22"/>
                <w:u w:val="none"/>
              </w:rPr>
            </w:pPr>
          </w:p>
        </w:tc>
        <w:tc>
          <w:tcPr>
            <w:tcW w:w="617" w:type="pct"/>
            <w:tcBorders>
              <w:top w:val="single" w:color="000000" w:sz="4" w:space="0"/>
              <w:left w:val="nil"/>
              <w:bottom w:val="single" w:color="000000" w:sz="4" w:space="0"/>
              <w:right w:val="single" w:color="000000" w:sz="4" w:space="0"/>
            </w:tcBorders>
            <w:shd w:val="clear" w:color="auto" w:fill="auto"/>
            <w:vAlign w:val="center"/>
          </w:tcPr>
          <w:p w14:paraId="2C3CF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138,275.96 </w:t>
            </w:r>
          </w:p>
        </w:tc>
        <w:tc>
          <w:tcPr>
            <w:tcW w:w="684" w:type="pct"/>
            <w:tcBorders>
              <w:top w:val="single" w:color="000000" w:sz="4" w:space="0"/>
              <w:left w:val="single" w:color="000000" w:sz="4" w:space="0"/>
              <w:bottom w:val="single" w:color="000000" w:sz="4" w:space="0"/>
              <w:right w:val="nil"/>
            </w:tcBorders>
            <w:shd w:val="clear" w:color="auto" w:fill="auto"/>
            <w:noWrap/>
            <w:vAlign w:val="center"/>
          </w:tcPr>
          <w:p w14:paraId="7E8E329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138,275.96 </w:t>
            </w:r>
          </w:p>
        </w:tc>
        <w:tc>
          <w:tcPr>
            <w:tcW w:w="154" w:type="pct"/>
            <w:tcBorders>
              <w:top w:val="single" w:color="000000" w:sz="4" w:space="0"/>
              <w:left w:val="nil"/>
              <w:bottom w:val="single" w:color="000000" w:sz="4" w:space="0"/>
              <w:right w:val="single" w:color="000000" w:sz="4" w:space="0"/>
            </w:tcBorders>
            <w:shd w:val="clear" w:color="auto" w:fill="auto"/>
            <w:noWrap/>
            <w:vAlign w:val="center"/>
          </w:tcPr>
          <w:p w14:paraId="74862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E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B377">
            <w:pPr>
              <w:jc w:val="left"/>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53C1">
            <w:pPr>
              <w:jc w:val="left"/>
              <w:rPr>
                <w:rFonts w:hint="eastAsia" w:ascii="宋体" w:hAnsi="宋体" w:eastAsia="宋体" w:cs="宋体"/>
                <w:i w:val="0"/>
                <w:iCs w:val="0"/>
                <w:color w:val="000000"/>
                <w:sz w:val="22"/>
                <w:szCs w:val="22"/>
                <w:u w:val="none"/>
              </w:rPr>
            </w:pPr>
          </w:p>
        </w:tc>
      </w:tr>
      <w:tr w14:paraId="6FD1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95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CA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A3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8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7C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EB5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9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D75E4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按时发放人员工资、保障基本运行、维护景区安全、减少信访等不安定事件</w:t>
            </w:r>
          </w:p>
        </w:tc>
        <w:tc>
          <w:tcPr>
            <w:tcW w:w="177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EE1BA9">
            <w:pPr>
              <w:jc w:val="left"/>
              <w:rPr>
                <w:rFonts w:hint="eastAsia" w:ascii="宋体" w:hAnsi="宋体" w:eastAsia="宋体" w:cs="宋体"/>
                <w:i w:val="0"/>
                <w:iCs w:val="0"/>
                <w:color w:val="000000"/>
                <w:sz w:val="22"/>
                <w:szCs w:val="22"/>
                <w:u w:val="none"/>
              </w:rPr>
            </w:pP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F7526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人员工资按时发放，基本运行得以保障，景区安全有效维护，信访问题大幅度下降等</w:t>
            </w:r>
          </w:p>
        </w:tc>
      </w:tr>
      <w:tr w14:paraId="7FAC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F0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290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E6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1A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CF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6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0B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EC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3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CD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4F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97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F5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B4D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ED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保障人员工资</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C4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4F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8C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1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C9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A3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2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A8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DC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7DAF">
            <w:pPr>
              <w:jc w:val="left"/>
              <w:rPr>
                <w:rFonts w:hint="eastAsia" w:ascii="宋体" w:hAnsi="宋体" w:eastAsia="宋体" w:cs="宋体"/>
                <w:i w:val="0"/>
                <w:iCs w:val="0"/>
                <w:color w:val="000000"/>
                <w:sz w:val="22"/>
                <w:szCs w:val="22"/>
                <w:u w:val="none"/>
              </w:rPr>
            </w:pPr>
          </w:p>
        </w:tc>
      </w:tr>
      <w:tr w14:paraId="3042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F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正常运转</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A8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B4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6D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B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B3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E4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1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14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D2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2E56">
            <w:pPr>
              <w:jc w:val="left"/>
              <w:rPr>
                <w:rFonts w:hint="eastAsia" w:ascii="宋体" w:hAnsi="宋体" w:eastAsia="宋体" w:cs="宋体"/>
                <w:i w:val="0"/>
                <w:iCs w:val="0"/>
                <w:color w:val="000000"/>
                <w:sz w:val="22"/>
                <w:szCs w:val="22"/>
                <w:u w:val="none"/>
              </w:rPr>
            </w:pPr>
          </w:p>
        </w:tc>
      </w:tr>
      <w:tr w14:paraId="1201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15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职工满意度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8E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CC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39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27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D1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9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FF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2E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453A">
            <w:pPr>
              <w:jc w:val="left"/>
              <w:rPr>
                <w:rFonts w:hint="eastAsia" w:ascii="宋体" w:hAnsi="宋体" w:eastAsia="宋体" w:cs="宋体"/>
                <w:i w:val="0"/>
                <w:iCs w:val="0"/>
                <w:color w:val="000000"/>
                <w:sz w:val="22"/>
                <w:szCs w:val="22"/>
                <w:u w:val="none"/>
              </w:rPr>
            </w:pPr>
          </w:p>
        </w:tc>
      </w:tr>
    </w:tbl>
    <w:p w14:paraId="48869924">
      <w:pPr>
        <w:pStyle w:val="12"/>
        <w:spacing w:before="0" w:beforeAutospacing="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p>
    <w:p w14:paraId="67FCA6A7">
      <w:pPr>
        <w:pStyle w:val="12"/>
        <w:spacing w:before="0" w:beforeAutospacing="0"/>
        <w:rPr>
          <w:rFonts w:hint="eastAsia" w:ascii="方正仿宋_GBK" w:hAnsi="方正仿宋_GBK" w:eastAsia="方正仿宋_GBK" w:cs="方正仿宋_GBK"/>
          <w:sz w:val="32"/>
          <w:szCs w:val="32"/>
          <w:shd w:val="clear" w:color="auto" w:fill="FFFFFF"/>
        </w:rPr>
      </w:pPr>
    </w:p>
    <w:p w14:paraId="3E01FA0A">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部门绩效评价情况</w:t>
      </w:r>
    </w:p>
    <w:p w14:paraId="265D47A0">
      <w:pPr>
        <w:pStyle w:val="11"/>
        <w:numPr>
          <w:ilvl w:val="0"/>
          <w:numId w:val="0"/>
        </w:numPr>
        <w:autoSpaceDE w:val="0"/>
        <w:ind w:firstLine="640" w:firstLineChars="200"/>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rPr>
        <w:t>我部门未组织开展绩效评价</w:t>
      </w:r>
    </w:p>
    <w:p w14:paraId="747B6424">
      <w:pPr>
        <w:pStyle w:val="14"/>
        <w:autoSpaceDE w:val="0"/>
        <w:ind w:firstLine="64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9BBBE36">
      <w:pPr>
        <w:pStyle w:val="11"/>
        <w:numPr>
          <w:ilvl w:val="0"/>
          <w:numId w:val="0"/>
        </w:numPr>
        <w:autoSpaceDE w:val="0"/>
        <w:ind w:firstLine="640" w:firstLineChars="200"/>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rPr>
        <w:t>市财政局未委托第三方对我部门开展绩效评价。</w:t>
      </w:r>
    </w:p>
    <w:p w14:paraId="14F99B11">
      <w:pPr>
        <w:pStyle w:val="11"/>
        <w:numPr>
          <w:ilvl w:val="0"/>
          <w:numId w:val="0"/>
        </w:numPr>
        <w:autoSpaceDE w:val="0"/>
        <w:ind w:firstLine="640" w:firstLineChars="200"/>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rPr>
        <w:t>六、专业名词解释</w:t>
      </w:r>
    </w:p>
    <w:p w14:paraId="2E294304">
      <w:pPr>
        <w:pStyle w:val="11"/>
        <w:numPr>
          <w:ilvl w:val="0"/>
          <w:numId w:val="0"/>
        </w:numPr>
        <w:autoSpaceDE w:val="0"/>
        <w:ind w:firstLine="640" w:firstLineChars="200"/>
        <w:rPr>
          <w:rFonts w:hint="default" w:ascii="方正仿宋_GBK" w:hAnsi="方正仿宋_GBK" w:eastAsia="方正仿宋_GBK" w:cs="方正仿宋_GBK"/>
          <w:b w:val="0"/>
          <w:bCs w:val="0"/>
          <w:sz w:val="32"/>
          <w:szCs w:val="32"/>
          <w:highlight w:val="none"/>
          <w:shd w:val="clear" w:color="auto" w:fill="FFFFFF"/>
        </w:rPr>
      </w:pPr>
      <w:r>
        <w:rPr>
          <w:rFonts w:hint="eastAsia" w:ascii="楷体" w:hAnsi="楷体" w:eastAsia="楷体" w:cs="楷体"/>
          <w:b w:val="0"/>
          <w:bCs w:val="0"/>
          <w:sz w:val="32"/>
          <w:szCs w:val="32"/>
          <w:highlight w:val="none"/>
          <w:shd w:val="clear" w:color="auto" w:fill="FFFFFF"/>
        </w:rPr>
        <w:t> （一）财政拨款收入：</w:t>
      </w:r>
      <w:r>
        <w:rPr>
          <w:rFonts w:hint="eastAsia" w:ascii="方正仿宋_GBK" w:hAnsi="方正仿宋_GBK" w:eastAsia="方正仿宋_GBK" w:cs="方正仿宋_GBK"/>
          <w:b w:val="0"/>
          <w:bCs w:val="0"/>
          <w:sz w:val="32"/>
          <w:szCs w:val="32"/>
          <w:highlight w:val="none"/>
          <w:shd w:val="clear" w:color="auto" w:fill="FFFFFF"/>
        </w:rPr>
        <w:t>指本年度从本级财政部门取得的财政拨款，包括一般公共预算财政拨款和政府性基金预算财政拨款。</w:t>
      </w:r>
    </w:p>
    <w:p w14:paraId="6C4F6A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楷体" w:hAnsi="楷体" w:eastAsia="楷体" w:cs="楷体"/>
          <w:b w:val="0"/>
          <w:bCs w:val="0"/>
          <w:sz w:val="32"/>
          <w:szCs w:val="32"/>
          <w:highlight w:val="none"/>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D1A11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楷体" w:hAnsi="楷体" w:eastAsia="楷体" w:cs="楷体"/>
          <w:b w:val="0"/>
          <w:bCs w:val="0"/>
          <w:sz w:val="32"/>
          <w:szCs w:val="32"/>
          <w:highlight w:val="none"/>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FCE1B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楷体" w:hAnsi="楷体" w:eastAsia="楷体" w:cs="楷体"/>
          <w:b w:val="0"/>
          <w:bCs w:val="0"/>
          <w:sz w:val="32"/>
          <w:szCs w:val="32"/>
          <w:highlight w:val="none"/>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E93EE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楷体" w:hAnsi="楷体" w:eastAsia="楷体" w:cs="楷体"/>
          <w:b w:val="0"/>
          <w:bCs w:val="0"/>
          <w:sz w:val="32"/>
          <w:szCs w:val="32"/>
          <w:highlight w:val="none"/>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02FE0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楷体" w:hAnsi="楷体" w:eastAsia="楷体" w:cs="楷体"/>
          <w:b w:val="0"/>
          <w:bCs w:val="0"/>
          <w:sz w:val="32"/>
          <w:szCs w:val="32"/>
          <w:highlight w:val="none"/>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C69E2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楷体" w:hAnsi="楷体" w:eastAsia="楷体" w:cs="楷体"/>
          <w:b w:val="0"/>
          <w:bCs w:val="0"/>
          <w:sz w:val="32"/>
          <w:szCs w:val="32"/>
          <w:highlight w:val="none"/>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594765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楷体" w:hAnsi="楷体" w:eastAsia="楷体" w:cs="楷体"/>
          <w:b w:val="0"/>
          <w:bCs w:val="0"/>
          <w:sz w:val="32"/>
          <w:szCs w:val="32"/>
          <w:highlight w:val="none"/>
          <w:shd w:val="clear" w:color="auto" w:fill="FFFFFF"/>
          <w:lang w:val="en-US" w:eastAsia="zh-CN" w:bidi="ar-SA"/>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AF16B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楷体" w:hAnsi="楷体" w:eastAsia="楷体" w:cs="楷体"/>
          <w:b w:val="0"/>
          <w:bCs w:val="0"/>
          <w:sz w:val="32"/>
          <w:szCs w:val="32"/>
          <w:highlight w:val="none"/>
          <w:shd w:val="clear" w:color="auto" w:fill="FFFFFF"/>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B702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楷体" w:hAnsi="楷体" w:eastAsia="楷体" w:cs="楷体"/>
          <w:b w:val="0"/>
          <w:bCs w:val="0"/>
          <w:sz w:val="32"/>
          <w:szCs w:val="32"/>
          <w:highlight w:val="none"/>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53F062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楷体" w:hAnsi="楷体" w:eastAsia="楷体" w:cs="楷体"/>
          <w:b w:val="0"/>
          <w:bCs w:val="0"/>
          <w:sz w:val="32"/>
          <w:szCs w:val="32"/>
          <w:highlight w:val="none"/>
          <w:shd w:val="clear" w:color="auto" w:fill="FFFFFF"/>
          <w:lang w:val="en-US" w:eastAsia="zh-CN" w:bidi="ar-SA"/>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35499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楷体" w:hAnsi="楷体" w:eastAsia="楷体" w:cs="楷体"/>
          <w:b w:val="0"/>
          <w:bCs w:val="0"/>
          <w:sz w:val="32"/>
          <w:szCs w:val="32"/>
          <w:highlight w:val="none"/>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5C29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楷体" w:hAnsi="楷体" w:eastAsia="楷体" w:cs="楷体"/>
          <w:b w:val="0"/>
          <w:bCs w:val="0"/>
          <w:sz w:val="32"/>
          <w:szCs w:val="32"/>
          <w:highlight w:val="none"/>
          <w:shd w:val="clear" w:color="auto" w:fill="FFFFFF"/>
          <w:lang w:val="en-US" w:eastAsia="zh-CN" w:bidi="ar-SA"/>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D63D2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楷体" w:hAnsi="楷体" w:eastAsia="楷体" w:cs="楷体"/>
          <w:b w:val="0"/>
          <w:bCs w:val="0"/>
          <w:sz w:val="32"/>
          <w:szCs w:val="32"/>
          <w:highlight w:val="none"/>
          <w:shd w:val="clear" w:color="auto" w:fill="FFFFFF"/>
          <w:lang w:val="en-US" w:eastAsia="zh-CN" w:bidi="ar-SA"/>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4EF988C">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Fonts w:hint="eastAsia" w:ascii="楷体" w:hAnsi="楷体" w:eastAsia="楷体" w:cs="楷体"/>
          <w:b w:val="0"/>
          <w:bCs w:val="0"/>
          <w:sz w:val="32"/>
          <w:szCs w:val="32"/>
          <w:highlight w:val="none"/>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FB39D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楷体" w:hAnsi="楷体" w:eastAsia="楷体" w:cs="楷体"/>
          <w:b w:val="0"/>
          <w:bCs w:val="0"/>
          <w:sz w:val="32"/>
          <w:szCs w:val="32"/>
          <w:highlight w:val="none"/>
          <w:shd w:val="clear" w:color="auto" w:fill="FFFFFF"/>
          <w:lang w:val="en-US" w:eastAsia="zh-CN" w:bidi="ar-SA"/>
        </w:rPr>
        <w:t> （十六）对个人和家庭的补助（支出经济分类科目类级）：</w:t>
      </w:r>
      <w:r>
        <w:rPr>
          <w:rFonts w:hint="eastAsia" w:ascii="方正仿宋_GBK" w:hAnsi="方正仿宋_GBK" w:eastAsia="方正仿宋_GBK" w:cs="方正仿宋_GBK"/>
          <w:sz w:val="32"/>
          <w:szCs w:val="32"/>
          <w:shd w:val="clear" w:color="auto" w:fill="FFFFFF"/>
          <w:lang w:val="en-US" w:eastAsia="zh-CN"/>
        </w:rPr>
        <w:t>反映用于对个人和家庭的补助支出。</w:t>
      </w:r>
    </w:p>
    <w:p w14:paraId="48343F49">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FF"/>
        </w:rPr>
      </w:pPr>
      <w:r>
        <w:rPr>
          <w:rFonts w:hint="eastAsia" w:ascii="楷体" w:hAnsi="楷体" w:eastAsia="楷体" w:cs="楷体"/>
          <w:b w:val="0"/>
          <w:bCs w:val="0"/>
          <w:sz w:val="32"/>
          <w:szCs w:val="32"/>
          <w:highlight w:val="none"/>
          <w:shd w:val="clear" w:color="auto" w:fill="FFFFFF"/>
          <w:lang w:val="en-US" w:eastAsia="zh-CN" w:bidi="ar-SA"/>
        </w:rPr>
        <w:t> （十七）其他资本性支出（支出经济分类科目类级）：</w:t>
      </w:r>
      <w:r>
        <w:rPr>
          <w:rFonts w:hint="eastAsia" w:ascii="方正仿宋_GBK" w:hAnsi="方正仿宋_GBK" w:eastAsia="方正仿宋_GBK" w:cs="方正仿宋_GBK"/>
          <w:sz w:val="32"/>
          <w:szCs w:val="32"/>
          <w:shd w:val="clear" w:color="auto" w:fill="FFFFFF"/>
          <w:lang w:val="en-US" w:eastAsia="zh-CN"/>
        </w:rPr>
        <w:t>反映非各级发展</w:t>
      </w:r>
      <w:r>
        <w:rPr>
          <w:rFonts w:ascii="方正仿宋_GBK" w:hAnsi="方正仿宋_GBK" w:eastAsia="方正仿宋_GBK" w:cs="方正仿宋_GBK"/>
          <w:sz w:val="32"/>
          <w:szCs w:val="32"/>
          <w:shd w:val="clear" w:color="auto" w:fill="FFFFFF"/>
        </w:rPr>
        <w:t>与改革部门集中安排的用于购置固定资产、战略性和应急性储备、土地和无形资产，以及构建基础设施、大型修缮和财政支持企业更新改造所发生的支出。</w:t>
      </w:r>
    </w:p>
    <w:p w14:paraId="11D64505">
      <w:pPr>
        <w:pStyle w:val="11"/>
        <w:numPr>
          <w:ilvl w:val="0"/>
          <w:numId w:val="0"/>
        </w:numPr>
        <w:autoSpaceDE w:val="0"/>
        <w:ind w:firstLine="640" w:firstLineChars="200"/>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  七、决算公开联系方式及信息反馈渠道</w:t>
      </w:r>
    </w:p>
    <w:p w14:paraId="503E6940">
      <w:pPr>
        <w:pStyle w:val="6"/>
        <w:keepNext w:val="0"/>
        <w:keepLines w:val="0"/>
        <w:pageBreakBefore w:val="0"/>
        <w:widowControl w:val="0"/>
        <w:kinsoku w:val="0"/>
        <w:wordWrap/>
        <w:overflowPunct w:val="0"/>
        <w:topLinePunct w:val="0"/>
        <w:autoSpaceDE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方正仿宋_GBK" w:hAnsi="方正仿宋_GBK" w:eastAsia="方正仿宋_GBK" w:cs="方正仿宋_GBK"/>
          <w:b w:val="0"/>
          <w:bCs w:val="0"/>
          <w:i w:val="0"/>
          <w:iCs w:val="0"/>
          <w:caps w:val="0"/>
          <w:color w:val="000000"/>
          <w:spacing w:val="0"/>
          <w:kern w:val="0"/>
          <w:sz w:val="32"/>
          <w:szCs w:val="32"/>
        </w:rPr>
        <w:t>本单位决算公开信息反馈和联系方式：</w:t>
      </w:r>
      <w:bookmarkStart w:id="0" w:name="_GoBack"/>
      <w:bookmarkEnd w:id="0"/>
      <w:r>
        <w:rPr>
          <w:rFonts w:hint="eastAsia" w:ascii="方正仿宋_GBK" w:hAnsi="方正仿宋_GBK" w:eastAsia="方正仿宋_GBK" w:cs="方正仿宋_GBK"/>
          <w:b w:val="0"/>
          <w:bCs w:val="0"/>
          <w:i w:val="0"/>
          <w:iCs w:val="0"/>
          <w:caps w:val="0"/>
          <w:color w:val="000000"/>
          <w:spacing w:val="0"/>
          <w:kern w:val="0"/>
          <w:sz w:val="32"/>
          <w:szCs w:val="32"/>
          <w:lang w:eastAsia="zh-CN"/>
        </w:rPr>
        <w:t>周妍君</w:t>
      </w:r>
      <w:r>
        <w:rPr>
          <w:rFonts w:hint="default" w:ascii="Times New Roman" w:hAnsi="Times New Roman" w:eastAsia="方正仿宋_GBK" w:cs="方正仿宋_GBK"/>
          <w:b w:val="0"/>
          <w:bCs w:val="0"/>
          <w:i w:val="0"/>
          <w:iCs w:val="0"/>
          <w:caps w:val="0"/>
          <w:color w:val="000000"/>
          <w:spacing w:val="0"/>
          <w:kern w:val="0"/>
          <w:sz w:val="32"/>
          <w:szCs w:val="32"/>
        </w:rPr>
        <w:t>023-51723755</w:t>
      </w:r>
      <w:r>
        <w:rPr>
          <w:rFonts w:hint="eastAsia" w:ascii="Times New Roman" w:hAnsi="Times New Roman" w:eastAsia="方正仿宋_GBK" w:cs="方正仿宋_GBK"/>
          <w:b w:val="0"/>
          <w:bCs w:val="0"/>
          <w:i w:val="0"/>
          <w:iCs w:val="0"/>
          <w:caps w:val="0"/>
          <w:color w:val="000000"/>
          <w:spacing w:val="0"/>
          <w:kern w:val="0"/>
          <w:sz w:val="32"/>
          <w:szCs w:val="32"/>
          <w:lang w:eastAsia="zh-CN"/>
        </w:rPr>
        <w:t>。</w:t>
      </w:r>
    </w:p>
    <w:p w14:paraId="6CEE139E">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17B2F44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0F507E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22DB25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C1884A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A29887D">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6E2014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38E2140">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CA7125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4D822DF">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重庆市巫溪县红池坝景区管委会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19DA6B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BAA2AC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16EEE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00FC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E99405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012F9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B07E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4574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4E69B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B4C0A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F41C7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0A94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51770">
            <w:pPr>
              <w:spacing w:line="240" w:lineRule="exact"/>
              <w:jc w:val="right"/>
              <w:textAlignment w:val="center"/>
              <w:rPr>
                <w:rFonts w:hint="default" w:cs="宋体"/>
                <w:color w:val="000000"/>
                <w:sz w:val="20"/>
                <w:szCs w:val="20"/>
              </w:rPr>
            </w:pPr>
            <w:r>
              <w:rPr>
                <w:rFonts w:cs="宋体"/>
                <w:color w:val="000000"/>
                <w:sz w:val="20"/>
                <w:szCs w:val="20"/>
              </w:rPr>
              <w:t>318.85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733E7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AF09F">
            <w:pPr>
              <w:spacing w:line="240" w:lineRule="exact"/>
              <w:jc w:val="right"/>
              <w:textAlignment w:val="center"/>
              <w:rPr>
                <w:rFonts w:hint="default" w:cs="宋体"/>
                <w:color w:val="000000"/>
                <w:sz w:val="20"/>
                <w:szCs w:val="20"/>
              </w:rPr>
            </w:pPr>
            <w:r>
              <w:rPr>
                <w:rFonts w:cs="宋体"/>
                <w:color w:val="000000"/>
                <w:sz w:val="20"/>
                <w:szCs w:val="20"/>
              </w:rPr>
              <w:t>254.99</w:t>
            </w:r>
            <w:r>
              <w:rPr>
                <w:color w:val="000000"/>
                <w:sz w:val="20"/>
                <w:u w:color="auto"/>
              </w:rPr>
              <w:t xml:space="preserve"> </w:t>
            </w:r>
          </w:p>
        </w:tc>
      </w:tr>
      <w:tr w14:paraId="342B8F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8B16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E89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3D43A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57601">
            <w:pPr>
              <w:spacing w:line="240" w:lineRule="exact"/>
              <w:jc w:val="right"/>
              <w:textAlignment w:val="center"/>
              <w:rPr>
                <w:rFonts w:hint="default" w:cs="宋体"/>
                <w:color w:val="000000"/>
                <w:sz w:val="20"/>
                <w:szCs w:val="20"/>
              </w:rPr>
            </w:pPr>
            <w:r>
              <w:rPr>
                <w:color w:val="000000"/>
                <w:sz w:val="20"/>
                <w:u w:color="auto"/>
              </w:rPr>
              <w:t xml:space="preserve"> </w:t>
            </w:r>
          </w:p>
        </w:tc>
      </w:tr>
      <w:tr w14:paraId="193299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F09B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C793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FFC99C">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781AA">
            <w:pPr>
              <w:spacing w:line="240" w:lineRule="exact"/>
              <w:jc w:val="right"/>
              <w:textAlignment w:val="center"/>
              <w:rPr>
                <w:rFonts w:hint="default" w:cs="宋体"/>
                <w:color w:val="000000"/>
                <w:sz w:val="20"/>
                <w:szCs w:val="20"/>
              </w:rPr>
            </w:pPr>
            <w:r>
              <w:rPr>
                <w:color w:val="000000"/>
                <w:sz w:val="20"/>
                <w:u w:color="auto"/>
              </w:rPr>
              <w:t xml:space="preserve"> </w:t>
            </w:r>
          </w:p>
        </w:tc>
      </w:tr>
      <w:tr w14:paraId="6D1D85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827C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65CD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59F72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5E921">
            <w:pPr>
              <w:spacing w:line="240" w:lineRule="exact"/>
              <w:jc w:val="right"/>
              <w:textAlignment w:val="center"/>
              <w:rPr>
                <w:rFonts w:hint="default" w:cs="宋体"/>
                <w:color w:val="000000"/>
                <w:sz w:val="20"/>
                <w:szCs w:val="20"/>
              </w:rPr>
            </w:pPr>
            <w:r>
              <w:rPr>
                <w:color w:val="000000"/>
                <w:sz w:val="20"/>
                <w:u w:color="auto"/>
              </w:rPr>
              <w:t xml:space="preserve"> </w:t>
            </w:r>
          </w:p>
        </w:tc>
      </w:tr>
      <w:tr w14:paraId="447D97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2E07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04CE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E5DA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F142D">
            <w:pPr>
              <w:spacing w:line="240" w:lineRule="exact"/>
              <w:jc w:val="right"/>
              <w:textAlignment w:val="center"/>
              <w:rPr>
                <w:rFonts w:hint="default" w:cs="宋体"/>
                <w:color w:val="000000"/>
                <w:sz w:val="20"/>
                <w:szCs w:val="20"/>
              </w:rPr>
            </w:pPr>
            <w:r>
              <w:rPr>
                <w:color w:val="000000"/>
                <w:sz w:val="20"/>
                <w:u w:color="auto"/>
              </w:rPr>
              <w:t xml:space="preserve"> </w:t>
            </w:r>
          </w:p>
        </w:tc>
      </w:tr>
      <w:tr w14:paraId="1C1391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2E1DB">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549D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8D04A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E1B9">
            <w:pPr>
              <w:spacing w:line="240" w:lineRule="exact"/>
              <w:jc w:val="right"/>
              <w:textAlignment w:val="center"/>
              <w:rPr>
                <w:rFonts w:hint="default" w:cs="宋体"/>
                <w:color w:val="000000"/>
                <w:sz w:val="20"/>
                <w:szCs w:val="20"/>
              </w:rPr>
            </w:pPr>
            <w:r>
              <w:rPr>
                <w:color w:val="000000"/>
                <w:sz w:val="20"/>
                <w:u w:color="auto"/>
              </w:rPr>
              <w:t xml:space="preserve"> </w:t>
            </w:r>
          </w:p>
        </w:tc>
      </w:tr>
      <w:tr w14:paraId="66F5F3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7375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524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71B23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65A1">
            <w:pPr>
              <w:spacing w:line="240" w:lineRule="exact"/>
              <w:jc w:val="right"/>
              <w:textAlignment w:val="center"/>
              <w:rPr>
                <w:rFonts w:hint="default" w:cs="宋体"/>
                <w:color w:val="000000"/>
                <w:sz w:val="20"/>
                <w:szCs w:val="20"/>
              </w:rPr>
            </w:pPr>
            <w:r>
              <w:rPr>
                <w:color w:val="000000"/>
                <w:sz w:val="20"/>
                <w:u w:color="auto"/>
              </w:rPr>
              <w:t xml:space="preserve"> </w:t>
            </w:r>
          </w:p>
        </w:tc>
      </w:tr>
      <w:tr w14:paraId="0AB418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EC76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E6B14A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A4C5C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A9E9E">
            <w:pPr>
              <w:spacing w:line="240" w:lineRule="exact"/>
              <w:jc w:val="right"/>
              <w:textAlignment w:val="center"/>
              <w:rPr>
                <w:rFonts w:hint="default" w:cs="宋体"/>
                <w:color w:val="000000"/>
                <w:sz w:val="20"/>
                <w:szCs w:val="20"/>
              </w:rPr>
            </w:pPr>
            <w:r>
              <w:rPr>
                <w:rFonts w:cs="宋体"/>
                <w:color w:val="000000"/>
                <w:sz w:val="20"/>
                <w:szCs w:val="20"/>
              </w:rPr>
              <w:t>34.77</w:t>
            </w:r>
            <w:r>
              <w:rPr>
                <w:color w:val="000000"/>
                <w:sz w:val="20"/>
                <w:u w:color="auto"/>
              </w:rPr>
              <w:t xml:space="preserve"> </w:t>
            </w:r>
          </w:p>
        </w:tc>
      </w:tr>
      <w:tr w14:paraId="71934A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0672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A4252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CD09E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CD2C">
            <w:pPr>
              <w:spacing w:line="240" w:lineRule="exact"/>
              <w:jc w:val="right"/>
              <w:textAlignment w:val="center"/>
              <w:rPr>
                <w:rFonts w:hint="default" w:cs="宋体"/>
                <w:color w:val="000000"/>
                <w:sz w:val="20"/>
                <w:szCs w:val="20"/>
              </w:rPr>
            </w:pPr>
            <w:r>
              <w:rPr>
                <w:rFonts w:cs="宋体"/>
                <w:color w:val="000000"/>
                <w:sz w:val="20"/>
                <w:szCs w:val="20"/>
              </w:rPr>
              <w:t>10.73</w:t>
            </w:r>
            <w:r>
              <w:rPr>
                <w:color w:val="000000"/>
                <w:sz w:val="20"/>
                <w:u w:color="auto"/>
              </w:rPr>
              <w:t xml:space="preserve"> </w:t>
            </w:r>
          </w:p>
        </w:tc>
      </w:tr>
      <w:tr w14:paraId="550675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F1FA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634D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C968C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D3FFA">
            <w:pPr>
              <w:spacing w:line="240" w:lineRule="exact"/>
              <w:jc w:val="right"/>
              <w:textAlignment w:val="center"/>
              <w:rPr>
                <w:rFonts w:hint="default" w:cs="宋体"/>
                <w:color w:val="000000"/>
                <w:sz w:val="20"/>
                <w:szCs w:val="20"/>
              </w:rPr>
            </w:pPr>
            <w:r>
              <w:rPr>
                <w:color w:val="000000"/>
                <w:sz w:val="20"/>
                <w:u w:color="auto"/>
              </w:rPr>
              <w:t xml:space="preserve"> </w:t>
            </w:r>
          </w:p>
        </w:tc>
      </w:tr>
      <w:tr w14:paraId="2D22F3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764C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54EF1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918E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0F88">
            <w:pPr>
              <w:spacing w:line="240" w:lineRule="exact"/>
              <w:jc w:val="right"/>
              <w:textAlignment w:val="center"/>
              <w:rPr>
                <w:rFonts w:hint="default" w:cs="宋体"/>
                <w:color w:val="000000"/>
                <w:sz w:val="20"/>
                <w:szCs w:val="20"/>
              </w:rPr>
            </w:pPr>
            <w:r>
              <w:rPr>
                <w:color w:val="000000"/>
                <w:sz w:val="20"/>
                <w:u w:color="auto"/>
              </w:rPr>
              <w:t xml:space="preserve"> </w:t>
            </w:r>
          </w:p>
        </w:tc>
      </w:tr>
      <w:tr w14:paraId="511D8D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60B6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02536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CD2D7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CC33B">
            <w:pPr>
              <w:spacing w:line="240" w:lineRule="exact"/>
              <w:jc w:val="right"/>
              <w:textAlignment w:val="center"/>
              <w:rPr>
                <w:rFonts w:hint="default" w:cs="宋体"/>
                <w:color w:val="000000"/>
                <w:sz w:val="20"/>
                <w:szCs w:val="20"/>
              </w:rPr>
            </w:pPr>
            <w:r>
              <w:rPr>
                <w:color w:val="000000"/>
                <w:sz w:val="20"/>
                <w:u w:color="auto"/>
              </w:rPr>
              <w:t xml:space="preserve"> </w:t>
            </w:r>
          </w:p>
        </w:tc>
      </w:tr>
      <w:tr w14:paraId="21999B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852E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BEA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64158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76DD">
            <w:pPr>
              <w:spacing w:line="240" w:lineRule="exact"/>
              <w:jc w:val="right"/>
              <w:textAlignment w:val="center"/>
              <w:rPr>
                <w:rFonts w:hint="default" w:cs="宋体"/>
                <w:color w:val="000000"/>
                <w:sz w:val="20"/>
                <w:szCs w:val="20"/>
              </w:rPr>
            </w:pPr>
            <w:r>
              <w:rPr>
                <w:color w:val="000000"/>
                <w:sz w:val="20"/>
                <w:u w:color="auto"/>
              </w:rPr>
              <w:t xml:space="preserve"> </w:t>
            </w:r>
          </w:p>
        </w:tc>
      </w:tr>
      <w:tr w14:paraId="48CA59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252D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FFFA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C8E52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1DC9E">
            <w:pPr>
              <w:spacing w:line="240" w:lineRule="exact"/>
              <w:jc w:val="right"/>
              <w:textAlignment w:val="center"/>
              <w:rPr>
                <w:rFonts w:hint="default" w:cs="宋体"/>
                <w:color w:val="000000"/>
                <w:sz w:val="20"/>
                <w:szCs w:val="20"/>
              </w:rPr>
            </w:pPr>
            <w:r>
              <w:rPr>
                <w:color w:val="000000"/>
                <w:sz w:val="20"/>
                <w:u w:color="auto"/>
              </w:rPr>
              <w:t xml:space="preserve"> </w:t>
            </w:r>
          </w:p>
        </w:tc>
      </w:tr>
      <w:tr w14:paraId="1F6628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3AC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E03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812DC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4C89">
            <w:pPr>
              <w:spacing w:line="240" w:lineRule="exact"/>
              <w:jc w:val="right"/>
              <w:textAlignment w:val="center"/>
              <w:rPr>
                <w:rFonts w:hint="default" w:cs="宋体"/>
                <w:color w:val="000000"/>
                <w:sz w:val="20"/>
                <w:szCs w:val="20"/>
              </w:rPr>
            </w:pPr>
            <w:r>
              <w:rPr>
                <w:color w:val="000000"/>
                <w:sz w:val="20"/>
                <w:u w:color="auto"/>
              </w:rPr>
              <w:t xml:space="preserve"> </w:t>
            </w:r>
          </w:p>
        </w:tc>
      </w:tr>
      <w:tr w14:paraId="27ACF0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EA9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D8F6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AB973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ECD3">
            <w:pPr>
              <w:spacing w:line="240" w:lineRule="exact"/>
              <w:jc w:val="right"/>
              <w:textAlignment w:val="center"/>
              <w:rPr>
                <w:rFonts w:hint="default" w:cs="宋体"/>
                <w:color w:val="000000"/>
                <w:sz w:val="20"/>
                <w:szCs w:val="20"/>
              </w:rPr>
            </w:pPr>
            <w:r>
              <w:rPr>
                <w:color w:val="000000"/>
                <w:sz w:val="20"/>
                <w:u w:color="auto"/>
              </w:rPr>
              <w:t xml:space="preserve"> </w:t>
            </w:r>
          </w:p>
        </w:tc>
      </w:tr>
      <w:tr w14:paraId="5462DE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1745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579F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A2F9A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A63CF">
            <w:pPr>
              <w:spacing w:line="240" w:lineRule="exact"/>
              <w:jc w:val="right"/>
              <w:textAlignment w:val="center"/>
              <w:rPr>
                <w:rFonts w:hint="default" w:cs="宋体"/>
                <w:color w:val="000000"/>
                <w:sz w:val="20"/>
                <w:szCs w:val="20"/>
              </w:rPr>
            </w:pPr>
            <w:r>
              <w:rPr>
                <w:color w:val="000000"/>
                <w:sz w:val="20"/>
                <w:u w:color="auto"/>
              </w:rPr>
              <w:t xml:space="preserve"> </w:t>
            </w:r>
          </w:p>
        </w:tc>
      </w:tr>
      <w:tr w14:paraId="40974B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9AFF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6167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F37C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9125">
            <w:pPr>
              <w:spacing w:line="240" w:lineRule="exact"/>
              <w:jc w:val="right"/>
              <w:textAlignment w:val="center"/>
              <w:rPr>
                <w:rFonts w:hint="default" w:cs="宋体"/>
                <w:color w:val="000000"/>
                <w:sz w:val="20"/>
                <w:szCs w:val="20"/>
              </w:rPr>
            </w:pPr>
            <w:r>
              <w:rPr>
                <w:color w:val="000000"/>
                <w:sz w:val="20"/>
                <w:u w:color="auto"/>
              </w:rPr>
              <w:t xml:space="preserve"> </w:t>
            </w:r>
          </w:p>
        </w:tc>
      </w:tr>
      <w:tr w14:paraId="1EF883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D41E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B62B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4560C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B88AA">
            <w:pPr>
              <w:spacing w:line="240" w:lineRule="exact"/>
              <w:jc w:val="right"/>
              <w:textAlignment w:val="center"/>
              <w:rPr>
                <w:rFonts w:hint="default" w:cs="宋体"/>
                <w:color w:val="000000"/>
                <w:sz w:val="20"/>
                <w:szCs w:val="20"/>
              </w:rPr>
            </w:pPr>
            <w:r>
              <w:rPr>
                <w:rFonts w:cs="宋体"/>
                <w:color w:val="000000"/>
                <w:sz w:val="20"/>
                <w:szCs w:val="20"/>
              </w:rPr>
              <w:t>18.36</w:t>
            </w:r>
            <w:r>
              <w:rPr>
                <w:color w:val="000000"/>
                <w:sz w:val="20"/>
                <w:u w:color="auto"/>
              </w:rPr>
              <w:t xml:space="preserve"> </w:t>
            </w:r>
          </w:p>
        </w:tc>
      </w:tr>
      <w:tr w14:paraId="4310B2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A22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3BC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EBE9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4E9B">
            <w:pPr>
              <w:spacing w:line="240" w:lineRule="exact"/>
              <w:jc w:val="right"/>
              <w:textAlignment w:val="center"/>
              <w:rPr>
                <w:rFonts w:hint="default" w:cs="宋体"/>
                <w:color w:val="000000"/>
                <w:sz w:val="20"/>
                <w:szCs w:val="20"/>
              </w:rPr>
            </w:pPr>
            <w:r>
              <w:rPr>
                <w:color w:val="000000"/>
                <w:sz w:val="20"/>
                <w:u w:color="auto"/>
              </w:rPr>
              <w:t xml:space="preserve"> </w:t>
            </w:r>
          </w:p>
        </w:tc>
      </w:tr>
      <w:tr w14:paraId="419B00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301C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E5A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3AC31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4DFEA">
            <w:pPr>
              <w:spacing w:line="240" w:lineRule="exact"/>
              <w:jc w:val="right"/>
              <w:textAlignment w:val="center"/>
              <w:rPr>
                <w:rFonts w:hint="default" w:cs="宋体"/>
                <w:color w:val="000000"/>
                <w:sz w:val="20"/>
                <w:szCs w:val="20"/>
              </w:rPr>
            </w:pPr>
            <w:r>
              <w:rPr>
                <w:color w:val="000000"/>
                <w:sz w:val="20"/>
                <w:u w:color="auto"/>
              </w:rPr>
              <w:t xml:space="preserve"> </w:t>
            </w:r>
          </w:p>
        </w:tc>
      </w:tr>
      <w:tr w14:paraId="0A108C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4C6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09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7CB87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C4B5">
            <w:pPr>
              <w:spacing w:line="240" w:lineRule="exact"/>
              <w:jc w:val="right"/>
              <w:textAlignment w:val="center"/>
              <w:rPr>
                <w:rFonts w:hint="default" w:cs="宋体"/>
                <w:color w:val="000000"/>
                <w:sz w:val="20"/>
                <w:szCs w:val="20"/>
              </w:rPr>
            </w:pPr>
            <w:r>
              <w:rPr>
                <w:color w:val="000000"/>
                <w:sz w:val="20"/>
                <w:u w:color="auto"/>
              </w:rPr>
              <w:t xml:space="preserve"> </w:t>
            </w:r>
          </w:p>
        </w:tc>
      </w:tr>
      <w:tr w14:paraId="265DCD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D32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5B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FBE2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D32B">
            <w:pPr>
              <w:spacing w:line="240" w:lineRule="exact"/>
              <w:jc w:val="right"/>
              <w:textAlignment w:val="center"/>
              <w:rPr>
                <w:rFonts w:hint="default" w:cs="宋体"/>
                <w:color w:val="000000"/>
                <w:sz w:val="20"/>
                <w:szCs w:val="20"/>
              </w:rPr>
            </w:pPr>
            <w:r>
              <w:rPr>
                <w:color w:val="000000"/>
                <w:sz w:val="20"/>
                <w:u w:color="auto"/>
              </w:rPr>
              <w:t xml:space="preserve"> </w:t>
            </w:r>
          </w:p>
        </w:tc>
      </w:tr>
      <w:tr w14:paraId="741040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1212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E97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A72D7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6ACBF">
            <w:pPr>
              <w:spacing w:line="240" w:lineRule="exact"/>
              <w:jc w:val="right"/>
              <w:textAlignment w:val="center"/>
              <w:rPr>
                <w:rFonts w:hint="default" w:cs="宋体"/>
                <w:color w:val="000000"/>
                <w:sz w:val="20"/>
                <w:szCs w:val="20"/>
              </w:rPr>
            </w:pPr>
            <w:r>
              <w:rPr>
                <w:color w:val="000000"/>
                <w:sz w:val="20"/>
                <w:u w:color="auto"/>
              </w:rPr>
              <w:t xml:space="preserve"> </w:t>
            </w:r>
          </w:p>
        </w:tc>
      </w:tr>
      <w:tr w14:paraId="75CC04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A918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CF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7A3D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FE48C">
            <w:pPr>
              <w:spacing w:line="240" w:lineRule="exact"/>
              <w:jc w:val="right"/>
              <w:textAlignment w:val="center"/>
              <w:rPr>
                <w:rFonts w:hint="default" w:cs="宋体"/>
                <w:color w:val="000000"/>
                <w:sz w:val="20"/>
                <w:szCs w:val="20"/>
              </w:rPr>
            </w:pPr>
            <w:r>
              <w:rPr>
                <w:color w:val="000000"/>
                <w:sz w:val="20"/>
                <w:u w:color="auto"/>
              </w:rPr>
              <w:t xml:space="preserve"> </w:t>
            </w:r>
          </w:p>
        </w:tc>
      </w:tr>
      <w:tr w14:paraId="6910E0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A5AC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18F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2B384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593EF">
            <w:pPr>
              <w:spacing w:line="240" w:lineRule="exact"/>
              <w:jc w:val="right"/>
              <w:textAlignment w:val="center"/>
              <w:rPr>
                <w:rFonts w:hint="default" w:cs="宋体"/>
                <w:color w:val="000000"/>
                <w:sz w:val="20"/>
                <w:szCs w:val="20"/>
              </w:rPr>
            </w:pPr>
            <w:r>
              <w:rPr>
                <w:color w:val="000000"/>
                <w:sz w:val="20"/>
                <w:u w:color="auto"/>
              </w:rPr>
              <w:t xml:space="preserve"> </w:t>
            </w:r>
          </w:p>
        </w:tc>
      </w:tr>
      <w:tr w14:paraId="1BE252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50FD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1967A">
            <w:pPr>
              <w:spacing w:line="240" w:lineRule="exact"/>
              <w:jc w:val="right"/>
              <w:textAlignment w:val="center"/>
              <w:rPr>
                <w:rFonts w:hint="default" w:cs="宋体"/>
                <w:color w:val="000000"/>
                <w:sz w:val="20"/>
                <w:szCs w:val="20"/>
              </w:rPr>
            </w:pPr>
            <w:r>
              <w:rPr>
                <w:rFonts w:cs="宋体"/>
                <w:color w:val="000000"/>
                <w:sz w:val="20"/>
                <w:szCs w:val="20"/>
              </w:rPr>
              <w:t>318.85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C4B2D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CE32E">
            <w:pPr>
              <w:spacing w:line="240" w:lineRule="exact"/>
              <w:jc w:val="right"/>
              <w:textAlignment w:val="center"/>
              <w:rPr>
                <w:rFonts w:hint="default" w:cs="宋体"/>
                <w:color w:val="000000"/>
                <w:sz w:val="20"/>
                <w:szCs w:val="20"/>
              </w:rPr>
            </w:pPr>
            <w:r>
              <w:rPr>
                <w:rFonts w:cs="宋体"/>
                <w:color w:val="000000"/>
                <w:sz w:val="20"/>
                <w:szCs w:val="20"/>
              </w:rPr>
              <w:t>318.85</w:t>
            </w:r>
            <w:r>
              <w:rPr>
                <w:color w:val="000000"/>
                <w:sz w:val="20"/>
                <w:u w:color="auto"/>
              </w:rPr>
              <w:t xml:space="preserve"> </w:t>
            </w:r>
          </w:p>
        </w:tc>
      </w:tr>
      <w:tr w14:paraId="492027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70AE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0990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EC27A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D489D">
            <w:pPr>
              <w:spacing w:line="240" w:lineRule="exact"/>
              <w:jc w:val="right"/>
              <w:textAlignment w:val="center"/>
              <w:rPr>
                <w:rFonts w:hint="default" w:cs="宋体"/>
                <w:color w:val="000000"/>
                <w:sz w:val="20"/>
                <w:szCs w:val="20"/>
              </w:rPr>
            </w:pPr>
            <w:r>
              <w:rPr>
                <w:color w:val="000000"/>
                <w:sz w:val="20"/>
                <w:u w:color="auto"/>
              </w:rPr>
              <w:t xml:space="preserve"> </w:t>
            </w:r>
          </w:p>
        </w:tc>
      </w:tr>
      <w:tr w14:paraId="1D4BA1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711E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7FF6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4953D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CCAB65">
            <w:pPr>
              <w:spacing w:line="240" w:lineRule="exact"/>
              <w:jc w:val="right"/>
              <w:textAlignment w:val="center"/>
              <w:rPr>
                <w:rFonts w:hint="default" w:cs="宋体"/>
                <w:color w:val="000000"/>
                <w:sz w:val="20"/>
                <w:szCs w:val="20"/>
              </w:rPr>
            </w:pPr>
            <w:r>
              <w:rPr>
                <w:color w:val="000000"/>
                <w:sz w:val="20"/>
                <w:u w:color="auto"/>
              </w:rPr>
              <w:t xml:space="preserve"> </w:t>
            </w:r>
          </w:p>
        </w:tc>
      </w:tr>
      <w:tr w14:paraId="57CCA70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A363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9AB9">
            <w:pPr>
              <w:spacing w:line="240" w:lineRule="exact"/>
              <w:jc w:val="right"/>
              <w:textAlignment w:val="center"/>
              <w:rPr>
                <w:rFonts w:hint="default" w:cs="宋体"/>
                <w:color w:val="000000"/>
                <w:sz w:val="20"/>
                <w:szCs w:val="20"/>
              </w:rPr>
            </w:pPr>
            <w:r>
              <w:rPr>
                <w:rFonts w:cs="宋体"/>
                <w:color w:val="000000"/>
                <w:sz w:val="20"/>
                <w:szCs w:val="20"/>
              </w:rPr>
              <w:t>318.85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46ECE8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39AF9">
            <w:pPr>
              <w:spacing w:line="240" w:lineRule="exact"/>
              <w:jc w:val="right"/>
              <w:textAlignment w:val="center"/>
              <w:rPr>
                <w:rFonts w:hint="default" w:cs="宋体"/>
                <w:color w:val="000000"/>
                <w:sz w:val="20"/>
                <w:szCs w:val="20"/>
              </w:rPr>
            </w:pPr>
            <w:r>
              <w:rPr>
                <w:rFonts w:cs="宋体"/>
                <w:color w:val="000000"/>
                <w:sz w:val="20"/>
                <w:szCs w:val="20"/>
              </w:rPr>
              <w:t>318.85</w:t>
            </w:r>
            <w:r>
              <w:rPr>
                <w:color w:val="000000"/>
                <w:sz w:val="20"/>
                <w:u w:color="auto"/>
              </w:rPr>
              <w:t xml:space="preserve"> </w:t>
            </w:r>
          </w:p>
        </w:tc>
      </w:tr>
    </w:tbl>
    <w:p w14:paraId="2DB06F63">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C72195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0C68DF1">
            <w:pPr>
              <w:jc w:val="center"/>
              <w:textAlignment w:val="bottom"/>
              <w:rPr>
                <w:rFonts w:hint="default" w:cs="宋体"/>
                <w:b/>
                <w:color w:val="000000"/>
                <w:sz w:val="32"/>
                <w:szCs w:val="32"/>
              </w:rPr>
            </w:pPr>
            <w:r>
              <w:rPr>
                <w:rFonts w:cs="宋体"/>
                <w:b/>
                <w:color w:val="000000"/>
                <w:sz w:val="32"/>
                <w:szCs w:val="32"/>
              </w:rPr>
              <w:t>收入决算表</w:t>
            </w:r>
          </w:p>
        </w:tc>
      </w:tr>
      <w:tr w14:paraId="6FFE9E84">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E0553E7">
            <w:pPr>
              <w:rPr>
                <w:rFonts w:hint="default" w:cs="宋体"/>
                <w:color w:val="000000"/>
                <w:sz w:val="20"/>
                <w:szCs w:val="20"/>
              </w:rPr>
            </w:pPr>
            <w:r>
              <w:rPr>
                <w:rFonts w:cs="宋体"/>
                <w:sz w:val="20"/>
                <w:szCs w:val="20"/>
              </w:rPr>
              <w:t>公开部门：</w:t>
            </w:r>
            <w:r>
              <w:rPr>
                <w:sz w:val="20"/>
                <w:u w:color="auto"/>
              </w:rPr>
              <w:t>重庆市巫溪县红池坝景区管委会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257090D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771E62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E33E2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FA9BF3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050352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4F40D4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5953D05">
            <w:pPr>
              <w:jc w:val="right"/>
              <w:textAlignment w:val="bottom"/>
              <w:rPr>
                <w:rFonts w:hint="default" w:cs="宋体"/>
                <w:color w:val="000000"/>
                <w:sz w:val="20"/>
                <w:szCs w:val="20"/>
              </w:rPr>
            </w:pPr>
            <w:r>
              <w:rPr>
                <w:rFonts w:cs="宋体"/>
                <w:color w:val="000000"/>
                <w:sz w:val="20"/>
                <w:szCs w:val="20"/>
              </w:rPr>
              <w:t>公开02表</w:t>
            </w:r>
          </w:p>
        </w:tc>
      </w:tr>
      <w:tr w14:paraId="6A0202B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C1417F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673CFA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09D040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A18CD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7671D5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818744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5EA131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100FB4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920AD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B959CEE">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86E6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97DF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8F39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7AD046">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B631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5A804">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ADB02">
            <w:pPr>
              <w:jc w:val="center"/>
              <w:textAlignment w:val="center"/>
              <w:rPr>
                <w:rFonts w:hint="default" w:cs="宋体"/>
                <w:b/>
                <w:color w:val="000000"/>
                <w:sz w:val="20"/>
                <w:szCs w:val="20"/>
              </w:rPr>
            </w:pPr>
            <w:r>
              <w:rPr>
                <w:rFonts w:cs="宋体"/>
                <w:b/>
                <w:color w:val="000000"/>
                <w:sz w:val="20"/>
                <w:szCs w:val="20"/>
              </w:rPr>
              <w:t>其他收入</w:t>
            </w:r>
          </w:p>
        </w:tc>
      </w:tr>
      <w:tr w14:paraId="752DB73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4CF13">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35151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E2D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DA58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3EDD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5631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2254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950D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E25E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CDB93">
            <w:pPr>
              <w:jc w:val="center"/>
              <w:rPr>
                <w:rFonts w:hint="default" w:cs="宋体"/>
                <w:b/>
                <w:color w:val="000000"/>
                <w:sz w:val="20"/>
                <w:szCs w:val="20"/>
              </w:rPr>
            </w:pPr>
          </w:p>
        </w:tc>
      </w:tr>
      <w:tr w14:paraId="23AC1BF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F72A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7C81A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A10D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E0C1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626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5AEC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7273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C483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7BE2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54DB3">
            <w:pPr>
              <w:jc w:val="center"/>
              <w:rPr>
                <w:rFonts w:hint="default" w:cs="宋体"/>
                <w:b/>
                <w:color w:val="000000"/>
                <w:sz w:val="20"/>
                <w:szCs w:val="20"/>
              </w:rPr>
            </w:pPr>
          </w:p>
        </w:tc>
      </w:tr>
      <w:tr w14:paraId="6F13C33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B3B4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1EA3D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8C0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EE4C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4FD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F280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6123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E7F5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1EF4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58554">
            <w:pPr>
              <w:jc w:val="center"/>
              <w:rPr>
                <w:rFonts w:hint="default" w:cs="宋体"/>
                <w:b/>
                <w:color w:val="000000"/>
                <w:sz w:val="20"/>
                <w:szCs w:val="20"/>
              </w:rPr>
            </w:pPr>
          </w:p>
        </w:tc>
      </w:tr>
      <w:tr w14:paraId="17A2EE7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605C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EA299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B6C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F2A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51FD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9F08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C48D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C735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C077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FBBCF">
            <w:pPr>
              <w:jc w:val="center"/>
              <w:rPr>
                <w:rFonts w:hint="default" w:cs="宋体"/>
                <w:b/>
                <w:color w:val="000000"/>
                <w:sz w:val="20"/>
                <w:szCs w:val="20"/>
              </w:rPr>
            </w:pPr>
          </w:p>
        </w:tc>
      </w:tr>
      <w:tr w14:paraId="2494C19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8279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2DBD">
            <w:pPr>
              <w:wordWrap w:val="0"/>
              <w:jc w:val="right"/>
              <w:textAlignment w:val="center"/>
              <w:rPr>
                <w:rFonts w:hint="default" w:cs="宋体"/>
                <w:b/>
                <w:color w:val="000000"/>
                <w:sz w:val="20"/>
                <w:szCs w:val="20"/>
              </w:rPr>
            </w:pPr>
            <w:r>
              <w:rPr>
                <w:rFonts w:cs="宋体"/>
                <w:b/>
                <w:bCs/>
                <w:color w:val="000000"/>
                <w:sz w:val="20"/>
                <w:szCs w:val="20"/>
              </w:rPr>
              <w:t>318.85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5D7EE">
            <w:pPr>
              <w:wordWrap w:val="0"/>
              <w:jc w:val="right"/>
              <w:textAlignment w:val="center"/>
              <w:rPr>
                <w:rFonts w:hint="default" w:cs="宋体"/>
                <w:b/>
                <w:color w:val="000000"/>
                <w:sz w:val="20"/>
                <w:szCs w:val="20"/>
              </w:rPr>
            </w:pPr>
            <w:r>
              <w:rPr>
                <w:rFonts w:cs="宋体"/>
                <w:b/>
                <w:bCs/>
                <w:color w:val="000000"/>
                <w:sz w:val="20"/>
                <w:szCs w:val="20"/>
              </w:rPr>
              <w:t>318.85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6EC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19167">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83396">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74AB">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F0AEE">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CB039">
            <w:pPr>
              <w:wordWrap w:val="0"/>
              <w:jc w:val="right"/>
              <w:textAlignment w:val="center"/>
              <w:rPr>
                <w:rFonts w:hint="default" w:cs="宋体"/>
                <w:b/>
                <w:color w:val="000000"/>
                <w:sz w:val="20"/>
                <w:szCs w:val="20"/>
              </w:rPr>
            </w:pPr>
            <w:r>
              <w:rPr>
                <w:b/>
                <w:color w:val="000000"/>
                <w:sz w:val="20"/>
                <w:u w:color="auto"/>
              </w:rPr>
              <w:t xml:space="preserve"> </w:t>
            </w:r>
          </w:p>
        </w:tc>
      </w:tr>
      <w:tr w14:paraId="5F25CE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FC25">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E907A">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9410">
            <w:pPr>
              <w:wordWrap w:val="0"/>
              <w:jc w:val="right"/>
              <w:textAlignment w:val="center"/>
              <w:rPr>
                <w:rFonts w:hint="default" w:cs="宋体"/>
                <w:color w:val="000000"/>
                <w:sz w:val="20"/>
                <w:szCs w:val="20"/>
              </w:rPr>
            </w:pPr>
            <w:r>
              <w:rPr>
                <w:rFonts w:cs="宋体"/>
                <w:b/>
                <w:color w:val="000000"/>
                <w:sz w:val="20"/>
                <w:szCs w:val="20"/>
              </w:rPr>
              <w:t>254.99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10B8">
            <w:pPr>
              <w:wordWrap w:val="0"/>
              <w:jc w:val="right"/>
              <w:textAlignment w:val="center"/>
              <w:rPr>
                <w:rFonts w:hint="default" w:cs="宋体"/>
                <w:color w:val="000000"/>
                <w:sz w:val="20"/>
                <w:szCs w:val="20"/>
              </w:rPr>
            </w:pPr>
            <w:r>
              <w:rPr>
                <w:rFonts w:cs="宋体"/>
                <w:b/>
                <w:color w:val="000000"/>
                <w:sz w:val="20"/>
                <w:szCs w:val="20"/>
              </w:rPr>
              <w:t>254.99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31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9E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C7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DB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0F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143A">
            <w:pPr>
              <w:wordWrap w:val="0"/>
              <w:jc w:val="right"/>
              <w:textAlignment w:val="center"/>
              <w:rPr>
                <w:rFonts w:hint="default" w:cs="宋体"/>
                <w:color w:val="000000"/>
                <w:sz w:val="20"/>
                <w:szCs w:val="20"/>
              </w:rPr>
            </w:pPr>
            <w:r>
              <w:rPr>
                <w:color w:val="000000"/>
                <w:sz w:val="20"/>
                <w:u w:color="auto"/>
              </w:rPr>
              <w:t xml:space="preserve"> </w:t>
            </w:r>
          </w:p>
        </w:tc>
      </w:tr>
      <w:tr w14:paraId="50CD1C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C754">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DCF17">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4F6A">
            <w:pPr>
              <w:wordWrap w:val="0"/>
              <w:jc w:val="right"/>
              <w:textAlignment w:val="center"/>
              <w:rPr>
                <w:rFonts w:hint="default" w:cs="宋体"/>
                <w:color w:val="000000"/>
                <w:sz w:val="20"/>
                <w:szCs w:val="20"/>
              </w:rPr>
            </w:pPr>
            <w:r>
              <w:rPr>
                <w:rFonts w:cs="宋体"/>
                <w:b/>
                <w:color w:val="000000"/>
                <w:sz w:val="20"/>
                <w:szCs w:val="20"/>
              </w:rPr>
              <w:t>254.99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BE86">
            <w:pPr>
              <w:wordWrap w:val="0"/>
              <w:jc w:val="right"/>
              <w:textAlignment w:val="center"/>
              <w:rPr>
                <w:rFonts w:hint="default" w:cs="宋体"/>
                <w:color w:val="000000"/>
                <w:sz w:val="20"/>
                <w:szCs w:val="20"/>
              </w:rPr>
            </w:pPr>
            <w:r>
              <w:rPr>
                <w:rFonts w:cs="宋体"/>
                <w:b/>
                <w:color w:val="000000"/>
                <w:sz w:val="20"/>
                <w:szCs w:val="20"/>
              </w:rPr>
              <w:t>254.99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B8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13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11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32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3A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D831">
            <w:pPr>
              <w:wordWrap w:val="0"/>
              <w:jc w:val="right"/>
              <w:textAlignment w:val="center"/>
              <w:rPr>
                <w:rFonts w:hint="default" w:cs="宋体"/>
                <w:color w:val="000000"/>
                <w:sz w:val="20"/>
                <w:szCs w:val="20"/>
              </w:rPr>
            </w:pPr>
            <w:r>
              <w:rPr>
                <w:color w:val="000000"/>
                <w:sz w:val="20"/>
                <w:u w:color="auto"/>
              </w:rPr>
              <w:t xml:space="preserve"> </w:t>
            </w:r>
          </w:p>
        </w:tc>
      </w:tr>
      <w:tr w14:paraId="186B07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F2BB">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EB8DB">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F43B">
            <w:pPr>
              <w:wordWrap w:val="0"/>
              <w:jc w:val="right"/>
              <w:textAlignment w:val="center"/>
              <w:rPr>
                <w:rFonts w:hint="default" w:cs="宋体"/>
                <w:color w:val="000000"/>
                <w:sz w:val="20"/>
                <w:szCs w:val="20"/>
              </w:rPr>
            </w:pPr>
            <w:r>
              <w:rPr>
                <w:rFonts w:cs="宋体"/>
                <w:color w:val="000000"/>
                <w:sz w:val="20"/>
                <w:szCs w:val="20"/>
              </w:rPr>
              <w:t>138.95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511D">
            <w:pPr>
              <w:wordWrap w:val="0"/>
              <w:jc w:val="right"/>
              <w:textAlignment w:val="center"/>
              <w:rPr>
                <w:rFonts w:hint="default" w:cs="宋体"/>
                <w:color w:val="000000"/>
                <w:sz w:val="20"/>
                <w:szCs w:val="20"/>
              </w:rPr>
            </w:pPr>
            <w:r>
              <w:rPr>
                <w:rFonts w:cs="宋体"/>
                <w:color w:val="000000"/>
                <w:sz w:val="20"/>
                <w:szCs w:val="20"/>
              </w:rPr>
              <w:t>138.95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8F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A2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35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EB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26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EA27">
            <w:pPr>
              <w:wordWrap w:val="0"/>
              <w:jc w:val="right"/>
              <w:textAlignment w:val="center"/>
              <w:rPr>
                <w:rFonts w:hint="default" w:cs="宋体"/>
                <w:color w:val="000000"/>
                <w:sz w:val="20"/>
                <w:szCs w:val="20"/>
              </w:rPr>
            </w:pPr>
            <w:r>
              <w:rPr>
                <w:color w:val="000000"/>
                <w:sz w:val="20"/>
                <w:u w:color="auto"/>
              </w:rPr>
              <w:t xml:space="preserve"> </w:t>
            </w:r>
          </w:p>
        </w:tc>
      </w:tr>
      <w:tr w14:paraId="45C994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388E">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D80B5">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D44C">
            <w:pPr>
              <w:wordWrap w:val="0"/>
              <w:jc w:val="right"/>
              <w:textAlignment w:val="center"/>
              <w:rPr>
                <w:rFonts w:hint="default" w:cs="宋体"/>
                <w:color w:val="000000"/>
                <w:sz w:val="20"/>
                <w:szCs w:val="20"/>
              </w:rPr>
            </w:pPr>
            <w:r>
              <w:rPr>
                <w:rFonts w:cs="宋体"/>
                <w:color w:val="000000"/>
                <w:sz w:val="20"/>
                <w:szCs w:val="20"/>
              </w:rPr>
              <w:t>93.29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016B">
            <w:pPr>
              <w:wordWrap w:val="0"/>
              <w:jc w:val="right"/>
              <w:textAlignment w:val="center"/>
              <w:rPr>
                <w:rFonts w:hint="default" w:cs="宋体"/>
                <w:color w:val="000000"/>
                <w:sz w:val="20"/>
                <w:szCs w:val="20"/>
              </w:rPr>
            </w:pPr>
            <w:r>
              <w:rPr>
                <w:rFonts w:cs="宋体"/>
                <w:color w:val="000000"/>
                <w:sz w:val="20"/>
                <w:szCs w:val="20"/>
              </w:rPr>
              <w:t>93.29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62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6A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49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C0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D3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128C">
            <w:pPr>
              <w:wordWrap w:val="0"/>
              <w:jc w:val="right"/>
              <w:textAlignment w:val="center"/>
              <w:rPr>
                <w:rFonts w:hint="default" w:cs="宋体"/>
                <w:color w:val="000000"/>
                <w:sz w:val="20"/>
                <w:szCs w:val="20"/>
              </w:rPr>
            </w:pPr>
            <w:r>
              <w:rPr>
                <w:color w:val="000000"/>
                <w:sz w:val="20"/>
                <w:u w:color="auto"/>
              </w:rPr>
              <w:t xml:space="preserve"> </w:t>
            </w:r>
          </w:p>
        </w:tc>
      </w:tr>
      <w:tr w14:paraId="0DFD25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F8D2">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83C9">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919F">
            <w:pPr>
              <w:wordWrap w:val="0"/>
              <w:jc w:val="right"/>
              <w:textAlignment w:val="center"/>
              <w:rPr>
                <w:rFonts w:hint="default" w:cs="宋体"/>
                <w:color w:val="000000"/>
                <w:sz w:val="20"/>
                <w:szCs w:val="20"/>
              </w:rPr>
            </w:pPr>
            <w:r>
              <w:rPr>
                <w:rFonts w:cs="宋体"/>
                <w:color w:val="000000"/>
                <w:sz w:val="20"/>
                <w:szCs w:val="20"/>
              </w:rPr>
              <w:t>22.75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2329">
            <w:pPr>
              <w:wordWrap w:val="0"/>
              <w:jc w:val="right"/>
              <w:textAlignment w:val="center"/>
              <w:rPr>
                <w:rFonts w:hint="default" w:cs="宋体"/>
                <w:color w:val="000000"/>
                <w:sz w:val="20"/>
                <w:szCs w:val="20"/>
              </w:rPr>
            </w:pPr>
            <w:r>
              <w:rPr>
                <w:rFonts w:cs="宋体"/>
                <w:color w:val="000000"/>
                <w:sz w:val="20"/>
                <w:szCs w:val="20"/>
              </w:rPr>
              <w:t>22.75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91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2F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80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53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28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E357">
            <w:pPr>
              <w:wordWrap w:val="0"/>
              <w:jc w:val="right"/>
              <w:textAlignment w:val="center"/>
              <w:rPr>
                <w:rFonts w:hint="default" w:cs="宋体"/>
                <w:color w:val="000000"/>
                <w:sz w:val="20"/>
                <w:szCs w:val="20"/>
              </w:rPr>
            </w:pPr>
            <w:r>
              <w:rPr>
                <w:color w:val="000000"/>
                <w:sz w:val="20"/>
                <w:u w:color="auto"/>
              </w:rPr>
              <w:t xml:space="preserve"> </w:t>
            </w:r>
          </w:p>
        </w:tc>
      </w:tr>
      <w:tr w14:paraId="65454E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248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564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D26F">
            <w:pPr>
              <w:wordWrap w:val="0"/>
              <w:jc w:val="right"/>
              <w:textAlignment w:val="center"/>
              <w:rPr>
                <w:rFonts w:hint="default" w:cs="宋体"/>
                <w:color w:val="000000"/>
                <w:sz w:val="20"/>
                <w:szCs w:val="20"/>
              </w:rPr>
            </w:pPr>
            <w:r>
              <w:rPr>
                <w:rFonts w:cs="宋体"/>
                <w:b/>
                <w:color w:val="000000"/>
                <w:sz w:val="20"/>
                <w:szCs w:val="20"/>
              </w:rPr>
              <w:t>34.77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A2C5">
            <w:pPr>
              <w:wordWrap w:val="0"/>
              <w:jc w:val="right"/>
              <w:textAlignment w:val="center"/>
              <w:rPr>
                <w:rFonts w:hint="default" w:cs="宋体"/>
                <w:color w:val="000000"/>
                <w:sz w:val="20"/>
                <w:szCs w:val="20"/>
              </w:rPr>
            </w:pPr>
            <w:r>
              <w:rPr>
                <w:rFonts w:cs="宋体"/>
                <w:b/>
                <w:color w:val="000000"/>
                <w:sz w:val="20"/>
                <w:szCs w:val="20"/>
              </w:rPr>
              <w:t>34.77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3B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04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F8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FD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32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D58F">
            <w:pPr>
              <w:wordWrap w:val="0"/>
              <w:jc w:val="right"/>
              <w:textAlignment w:val="center"/>
              <w:rPr>
                <w:rFonts w:hint="default" w:cs="宋体"/>
                <w:color w:val="000000"/>
                <w:sz w:val="20"/>
                <w:szCs w:val="20"/>
              </w:rPr>
            </w:pPr>
            <w:r>
              <w:rPr>
                <w:color w:val="000000"/>
                <w:sz w:val="20"/>
                <w:u w:color="auto"/>
              </w:rPr>
              <w:t xml:space="preserve"> </w:t>
            </w:r>
          </w:p>
        </w:tc>
      </w:tr>
      <w:tr w14:paraId="6D6CEA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C60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6FF6">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0020">
            <w:pPr>
              <w:wordWrap w:val="0"/>
              <w:jc w:val="right"/>
              <w:textAlignment w:val="center"/>
              <w:rPr>
                <w:rFonts w:hint="default" w:cs="宋体"/>
                <w:color w:val="000000"/>
                <w:sz w:val="20"/>
                <w:szCs w:val="20"/>
              </w:rPr>
            </w:pPr>
            <w:r>
              <w:rPr>
                <w:rFonts w:cs="宋体"/>
                <w:b/>
                <w:color w:val="000000"/>
                <w:sz w:val="20"/>
                <w:szCs w:val="20"/>
              </w:rPr>
              <w:t>34.77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B219">
            <w:pPr>
              <w:wordWrap w:val="0"/>
              <w:jc w:val="right"/>
              <w:textAlignment w:val="center"/>
              <w:rPr>
                <w:rFonts w:hint="default" w:cs="宋体"/>
                <w:color w:val="000000"/>
                <w:sz w:val="20"/>
                <w:szCs w:val="20"/>
              </w:rPr>
            </w:pPr>
            <w:r>
              <w:rPr>
                <w:rFonts w:cs="宋体"/>
                <w:b/>
                <w:color w:val="000000"/>
                <w:sz w:val="20"/>
                <w:szCs w:val="20"/>
              </w:rPr>
              <w:t>34.77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86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9B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CD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B9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50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3D36">
            <w:pPr>
              <w:wordWrap w:val="0"/>
              <w:jc w:val="right"/>
              <w:textAlignment w:val="center"/>
              <w:rPr>
                <w:rFonts w:hint="default" w:cs="宋体"/>
                <w:color w:val="000000"/>
                <w:sz w:val="20"/>
                <w:szCs w:val="20"/>
              </w:rPr>
            </w:pPr>
            <w:r>
              <w:rPr>
                <w:color w:val="000000"/>
                <w:sz w:val="20"/>
                <w:u w:color="auto"/>
              </w:rPr>
              <w:t xml:space="preserve"> </w:t>
            </w:r>
          </w:p>
        </w:tc>
      </w:tr>
      <w:tr w14:paraId="4F3AD4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7A3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A3C0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8EC3">
            <w:pPr>
              <w:wordWrap w:val="0"/>
              <w:jc w:val="right"/>
              <w:textAlignment w:val="center"/>
              <w:rPr>
                <w:rFonts w:hint="default" w:cs="宋体"/>
                <w:color w:val="000000"/>
                <w:sz w:val="20"/>
                <w:szCs w:val="20"/>
              </w:rPr>
            </w:pPr>
            <w:r>
              <w:rPr>
                <w:rFonts w:cs="宋体"/>
                <w:color w:val="000000"/>
                <w:sz w:val="20"/>
                <w:szCs w:val="20"/>
              </w:rPr>
              <w:t>25.75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57AC">
            <w:pPr>
              <w:wordWrap w:val="0"/>
              <w:jc w:val="right"/>
              <w:textAlignment w:val="center"/>
              <w:rPr>
                <w:rFonts w:hint="default" w:cs="宋体"/>
                <w:color w:val="000000"/>
                <w:sz w:val="20"/>
                <w:szCs w:val="20"/>
              </w:rPr>
            </w:pPr>
            <w:r>
              <w:rPr>
                <w:rFonts w:cs="宋体"/>
                <w:color w:val="000000"/>
                <w:sz w:val="20"/>
                <w:szCs w:val="20"/>
              </w:rPr>
              <w:t>25.75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79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9B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423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0C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97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EE97">
            <w:pPr>
              <w:wordWrap w:val="0"/>
              <w:jc w:val="right"/>
              <w:textAlignment w:val="center"/>
              <w:rPr>
                <w:rFonts w:hint="default" w:cs="宋体"/>
                <w:color w:val="000000"/>
                <w:sz w:val="20"/>
                <w:szCs w:val="20"/>
              </w:rPr>
            </w:pPr>
            <w:r>
              <w:rPr>
                <w:color w:val="000000"/>
                <w:sz w:val="20"/>
                <w:u w:color="auto"/>
              </w:rPr>
              <w:t xml:space="preserve"> </w:t>
            </w:r>
          </w:p>
        </w:tc>
      </w:tr>
      <w:tr w14:paraId="5A8000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141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DF8D0">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C917">
            <w:pPr>
              <w:wordWrap w:val="0"/>
              <w:jc w:val="right"/>
              <w:textAlignment w:val="center"/>
              <w:rPr>
                <w:rFonts w:hint="default" w:cs="宋体"/>
                <w:color w:val="000000"/>
                <w:sz w:val="20"/>
                <w:szCs w:val="20"/>
              </w:rPr>
            </w:pPr>
            <w:r>
              <w:rPr>
                <w:rFonts w:cs="宋体"/>
                <w:color w:val="000000"/>
                <w:sz w:val="20"/>
                <w:szCs w:val="20"/>
              </w:rPr>
              <w:t>9.02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F6EA">
            <w:pPr>
              <w:wordWrap w:val="0"/>
              <w:jc w:val="right"/>
              <w:textAlignment w:val="center"/>
              <w:rPr>
                <w:rFonts w:hint="default" w:cs="宋体"/>
                <w:color w:val="000000"/>
                <w:sz w:val="20"/>
                <w:szCs w:val="20"/>
              </w:rPr>
            </w:pPr>
            <w:r>
              <w:rPr>
                <w:rFonts w:cs="宋体"/>
                <w:color w:val="000000"/>
                <w:sz w:val="20"/>
                <w:szCs w:val="20"/>
              </w:rPr>
              <w:t>9.02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E96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C7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1C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CE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BB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8429">
            <w:pPr>
              <w:wordWrap w:val="0"/>
              <w:jc w:val="right"/>
              <w:textAlignment w:val="center"/>
              <w:rPr>
                <w:rFonts w:hint="default" w:cs="宋体"/>
                <w:color w:val="000000"/>
                <w:sz w:val="20"/>
                <w:szCs w:val="20"/>
              </w:rPr>
            </w:pPr>
            <w:r>
              <w:rPr>
                <w:color w:val="000000"/>
                <w:sz w:val="20"/>
                <w:u w:color="auto"/>
              </w:rPr>
              <w:t xml:space="preserve"> </w:t>
            </w:r>
          </w:p>
        </w:tc>
      </w:tr>
      <w:tr w14:paraId="4C20BC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93E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35BC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CCF8">
            <w:pPr>
              <w:wordWrap w:val="0"/>
              <w:jc w:val="right"/>
              <w:textAlignment w:val="center"/>
              <w:rPr>
                <w:rFonts w:hint="default" w:cs="宋体"/>
                <w:color w:val="000000"/>
                <w:sz w:val="20"/>
                <w:szCs w:val="20"/>
              </w:rPr>
            </w:pPr>
            <w:r>
              <w:rPr>
                <w:rFonts w:cs="宋体"/>
                <w:b/>
                <w:color w:val="000000"/>
                <w:sz w:val="20"/>
                <w:szCs w:val="20"/>
              </w:rPr>
              <w:t>10.73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B745">
            <w:pPr>
              <w:wordWrap w:val="0"/>
              <w:jc w:val="right"/>
              <w:textAlignment w:val="center"/>
              <w:rPr>
                <w:rFonts w:hint="default" w:cs="宋体"/>
                <w:color w:val="000000"/>
                <w:sz w:val="20"/>
                <w:szCs w:val="20"/>
              </w:rPr>
            </w:pPr>
            <w:r>
              <w:rPr>
                <w:rFonts w:cs="宋体"/>
                <w:b/>
                <w:color w:val="000000"/>
                <w:sz w:val="20"/>
                <w:szCs w:val="20"/>
              </w:rPr>
              <w:t>10.73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A8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5B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D6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88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C8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E2BB">
            <w:pPr>
              <w:wordWrap w:val="0"/>
              <w:jc w:val="right"/>
              <w:textAlignment w:val="center"/>
              <w:rPr>
                <w:rFonts w:hint="default" w:cs="宋体"/>
                <w:color w:val="000000"/>
                <w:sz w:val="20"/>
                <w:szCs w:val="20"/>
              </w:rPr>
            </w:pPr>
            <w:r>
              <w:rPr>
                <w:color w:val="000000"/>
                <w:sz w:val="20"/>
                <w:u w:color="auto"/>
              </w:rPr>
              <w:t xml:space="preserve"> </w:t>
            </w:r>
          </w:p>
        </w:tc>
      </w:tr>
      <w:tr w14:paraId="3FB450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2DE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E3BB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DF09">
            <w:pPr>
              <w:wordWrap w:val="0"/>
              <w:jc w:val="right"/>
              <w:textAlignment w:val="center"/>
              <w:rPr>
                <w:rFonts w:hint="default" w:cs="宋体"/>
                <w:color w:val="000000"/>
                <w:sz w:val="20"/>
                <w:szCs w:val="20"/>
              </w:rPr>
            </w:pPr>
            <w:r>
              <w:rPr>
                <w:rFonts w:cs="宋体"/>
                <w:b/>
                <w:color w:val="000000"/>
                <w:sz w:val="20"/>
                <w:szCs w:val="20"/>
              </w:rPr>
              <w:t>10.73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51DD">
            <w:pPr>
              <w:wordWrap w:val="0"/>
              <w:jc w:val="right"/>
              <w:textAlignment w:val="center"/>
              <w:rPr>
                <w:rFonts w:hint="default" w:cs="宋体"/>
                <w:color w:val="000000"/>
                <w:sz w:val="20"/>
                <w:szCs w:val="20"/>
              </w:rPr>
            </w:pPr>
            <w:r>
              <w:rPr>
                <w:rFonts w:cs="宋体"/>
                <w:b/>
                <w:color w:val="000000"/>
                <w:sz w:val="20"/>
                <w:szCs w:val="20"/>
              </w:rPr>
              <w:t>10.73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04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3B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5E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AC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23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F78C">
            <w:pPr>
              <w:wordWrap w:val="0"/>
              <w:jc w:val="right"/>
              <w:textAlignment w:val="center"/>
              <w:rPr>
                <w:rFonts w:hint="default" w:cs="宋体"/>
                <w:color w:val="000000"/>
                <w:sz w:val="20"/>
                <w:szCs w:val="20"/>
              </w:rPr>
            </w:pPr>
            <w:r>
              <w:rPr>
                <w:color w:val="000000"/>
                <w:sz w:val="20"/>
                <w:u w:color="auto"/>
              </w:rPr>
              <w:t xml:space="preserve"> </w:t>
            </w:r>
          </w:p>
        </w:tc>
      </w:tr>
      <w:tr w14:paraId="4E1BE1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8D90">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54F15">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BDA8">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8E48">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E3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D2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74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DB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FC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8379">
            <w:pPr>
              <w:wordWrap w:val="0"/>
              <w:jc w:val="right"/>
              <w:textAlignment w:val="center"/>
              <w:rPr>
                <w:rFonts w:hint="default" w:cs="宋体"/>
                <w:color w:val="000000"/>
                <w:sz w:val="20"/>
                <w:szCs w:val="20"/>
              </w:rPr>
            </w:pPr>
            <w:r>
              <w:rPr>
                <w:color w:val="000000"/>
                <w:sz w:val="20"/>
                <w:u w:color="auto"/>
              </w:rPr>
              <w:t xml:space="preserve"> </w:t>
            </w:r>
          </w:p>
        </w:tc>
      </w:tr>
      <w:tr w14:paraId="651080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C483">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5E67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2C2E">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2827">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BA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E2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BC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FA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E6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9F20">
            <w:pPr>
              <w:wordWrap w:val="0"/>
              <w:jc w:val="right"/>
              <w:textAlignment w:val="center"/>
              <w:rPr>
                <w:rFonts w:hint="default" w:cs="宋体"/>
                <w:color w:val="000000"/>
                <w:sz w:val="20"/>
                <w:szCs w:val="20"/>
              </w:rPr>
            </w:pPr>
            <w:r>
              <w:rPr>
                <w:color w:val="000000"/>
                <w:sz w:val="20"/>
                <w:u w:color="auto"/>
              </w:rPr>
              <w:t xml:space="preserve"> </w:t>
            </w:r>
          </w:p>
        </w:tc>
      </w:tr>
      <w:tr w14:paraId="5CC9AA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45F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99E3E">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0A04">
            <w:pPr>
              <w:wordWrap w:val="0"/>
              <w:jc w:val="right"/>
              <w:textAlignment w:val="center"/>
              <w:rPr>
                <w:rFonts w:hint="default" w:cs="宋体"/>
                <w:color w:val="000000"/>
                <w:sz w:val="20"/>
                <w:szCs w:val="20"/>
              </w:rPr>
            </w:pPr>
            <w:r>
              <w:rPr>
                <w:rFonts w:cs="宋体"/>
                <w:b/>
                <w:color w:val="000000"/>
                <w:sz w:val="20"/>
                <w:szCs w:val="20"/>
              </w:rPr>
              <w:t>18.36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B00B">
            <w:pPr>
              <w:wordWrap w:val="0"/>
              <w:jc w:val="right"/>
              <w:textAlignment w:val="center"/>
              <w:rPr>
                <w:rFonts w:hint="default" w:cs="宋体"/>
                <w:color w:val="000000"/>
                <w:sz w:val="20"/>
                <w:szCs w:val="20"/>
              </w:rPr>
            </w:pPr>
            <w:r>
              <w:rPr>
                <w:rFonts w:cs="宋体"/>
                <w:b/>
                <w:color w:val="000000"/>
                <w:sz w:val="20"/>
                <w:szCs w:val="20"/>
              </w:rPr>
              <w:t>18.36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D1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95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0D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A2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C8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4BB6">
            <w:pPr>
              <w:wordWrap w:val="0"/>
              <w:jc w:val="right"/>
              <w:textAlignment w:val="center"/>
              <w:rPr>
                <w:rFonts w:hint="default" w:cs="宋体"/>
                <w:color w:val="000000"/>
                <w:sz w:val="20"/>
                <w:szCs w:val="20"/>
              </w:rPr>
            </w:pPr>
            <w:r>
              <w:rPr>
                <w:color w:val="000000"/>
                <w:sz w:val="20"/>
                <w:u w:color="auto"/>
              </w:rPr>
              <w:t xml:space="preserve"> </w:t>
            </w:r>
          </w:p>
        </w:tc>
      </w:tr>
      <w:tr w14:paraId="727C14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28A9">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9606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7EF6">
            <w:pPr>
              <w:wordWrap w:val="0"/>
              <w:jc w:val="right"/>
              <w:textAlignment w:val="center"/>
              <w:rPr>
                <w:rFonts w:hint="default" w:cs="宋体"/>
                <w:color w:val="000000"/>
                <w:sz w:val="20"/>
                <w:szCs w:val="20"/>
              </w:rPr>
            </w:pPr>
            <w:r>
              <w:rPr>
                <w:rFonts w:cs="宋体"/>
                <w:b/>
                <w:color w:val="000000"/>
                <w:sz w:val="20"/>
                <w:szCs w:val="20"/>
              </w:rPr>
              <w:t>18.36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26CB">
            <w:pPr>
              <w:wordWrap w:val="0"/>
              <w:jc w:val="right"/>
              <w:textAlignment w:val="center"/>
              <w:rPr>
                <w:rFonts w:hint="default" w:cs="宋体"/>
                <w:color w:val="000000"/>
                <w:sz w:val="20"/>
                <w:szCs w:val="20"/>
              </w:rPr>
            </w:pPr>
            <w:r>
              <w:rPr>
                <w:rFonts w:cs="宋体"/>
                <w:b/>
                <w:color w:val="000000"/>
                <w:sz w:val="20"/>
                <w:szCs w:val="20"/>
              </w:rPr>
              <w:t>18.36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AD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34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89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57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A9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9D19">
            <w:pPr>
              <w:wordWrap w:val="0"/>
              <w:jc w:val="right"/>
              <w:textAlignment w:val="center"/>
              <w:rPr>
                <w:rFonts w:hint="default" w:cs="宋体"/>
                <w:color w:val="000000"/>
                <w:sz w:val="20"/>
                <w:szCs w:val="20"/>
              </w:rPr>
            </w:pPr>
            <w:r>
              <w:rPr>
                <w:color w:val="000000"/>
                <w:sz w:val="20"/>
                <w:u w:color="auto"/>
              </w:rPr>
              <w:t xml:space="preserve"> </w:t>
            </w:r>
          </w:p>
        </w:tc>
      </w:tr>
      <w:tr w14:paraId="5F72AA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293C">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E55D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88F7">
            <w:pPr>
              <w:wordWrap w:val="0"/>
              <w:jc w:val="right"/>
              <w:textAlignment w:val="center"/>
              <w:rPr>
                <w:rFonts w:hint="default" w:cs="宋体"/>
                <w:color w:val="000000"/>
                <w:sz w:val="20"/>
                <w:szCs w:val="20"/>
              </w:rPr>
            </w:pPr>
            <w:r>
              <w:rPr>
                <w:rFonts w:cs="宋体"/>
                <w:color w:val="000000"/>
                <w:sz w:val="20"/>
                <w:szCs w:val="20"/>
              </w:rPr>
              <w:t>18.36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D141">
            <w:pPr>
              <w:wordWrap w:val="0"/>
              <w:jc w:val="right"/>
              <w:textAlignment w:val="center"/>
              <w:rPr>
                <w:rFonts w:hint="default" w:cs="宋体"/>
                <w:color w:val="000000"/>
                <w:sz w:val="20"/>
                <w:szCs w:val="20"/>
              </w:rPr>
            </w:pPr>
            <w:r>
              <w:rPr>
                <w:rFonts w:cs="宋体"/>
                <w:color w:val="000000"/>
                <w:sz w:val="20"/>
                <w:szCs w:val="20"/>
              </w:rPr>
              <w:t>18.36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1D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CC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81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93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33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A9BB">
            <w:pPr>
              <w:wordWrap w:val="0"/>
              <w:jc w:val="right"/>
              <w:textAlignment w:val="center"/>
              <w:rPr>
                <w:rFonts w:hint="default" w:cs="宋体"/>
                <w:color w:val="000000"/>
                <w:sz w:val="20"/>
                <w:szCs w:val="20"/>
              </w:rPr>
            </w:pPr>
            <w:r>
              <w:rPr>
                <w:color w:val="000000"/>
                <w:sz w:val="20"/>
                <w:u w:color="auto"/>
              </w:rPr>
              <w:t xml:space="preserve"> </w:t>
            </w:r>
          </w:p>
        </w:tc>
      </w:tr>
    </w:tbl>
    <w:p w14:paraId="03AACC76">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D57E2B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14:paraId="779D198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ABBF33">
            <w:pPr>
              <w:jc w:val="center"/>
              <w:textAlignment w:val="bottom"/>
              <w:rPr>
                <w:rFonts w:hint="default" w:cs="宋体"/>
                <w:b/>
                <w:color w:val="000000"/>
                <w:sz w:val="32"/>
                <w:szCs w:val="32"/>
              </w:rPr>
            </w:pPr>
            <w:r>
              <w:rPr>
                <w:rFonts w:cs="宋体"/>
                <w:b/>
                <w:color w:val="000000"/>
                <w:sz w:val="32"/>
                <w:szCs w:val="32"/>
              </w:rPr>
              <w:t>支出决算表</w:t>
            </w:r>
          </w:p>
        </w:tc>
      </w:tr>
      <w:tr w14:paraId="11CCC03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0EDE33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重庆市巫溪县红池坝景区管委会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5581C7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36E0A6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DAE2F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CDA43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54D45EC">
            <w:pPr>
              <w:jc w:val="right"/>
              <w:textAlignment w:val="bottom"/>
              <w:rPr>
                <w:rFonts w:hint="default" w:cs="宋体"/>
                <w:color w:val="000000"/>
                <w:sz w:val="20"/>
                <w:szCs w:val="20"/>
              </w:rPr>
            </w:pPr>
            <w:r>
              <w:rPr>
                <w:rFonts w:cs="宋体"/>
                <w:color w:val="000000"/>
                <w:sz w:val="20"/>
                <w:szCs w:val="20"/>
              </w:rPr>
              <w:t>公开03表</w:t>
            </w:r>
          </w:p>
        </w:tc>
      </w:tr>
      <w:tr w14:paraId="379775A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F7DFE7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B6B181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2C72AC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AA3177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9C9C1C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E25F84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03B1D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73E133">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95AA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4608D">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85C0C">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612B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B4BB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9886B">
            <w:pPr>
              <w:jc w:val="center"/>
              <w:textAlignment w:val="center"/>
              <w:rPr>
                <w:rFonts w:hint="default" w:cs="宋体"/>
                <w:b/>
                <w:color w:val="000000"/>
                <w:sz w:val="20"/>
                <w:szCs w:val="20"/>
              </w:rPr>
            </w:pPr>
            <w:r>
              <w:rPr>
                <w:rFonts w:cs="宋体"/>
                <w:b/>
                <w:color w:val="000000"/>
                <w:sz w:val="20"/>
                <w:szCs w:val="20"/>
              </w:rPr>
              <w:t>对附属单位补助支出</w:t>
            </w:r>
          </w:p>
        </w:tc>
      </w:tr>
      <w:tr w14:paraId="0B8403E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DC17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F99E7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445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9674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E722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0FAC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2DB8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7AD2A">
            <w:pPr>
              <w:jc w:val="center"/>
              <w:rPr>
                <w:rFonts w:hint="default" w:cs="宋体"/>
                <w:b/>
                <w:color w:val="000000"/>
                <w:sz w:val="20"/>
                <w:szCs w:val="20"/>
              </w:rPr>
            </w:pPr>
          </w:p>
        </w:tc>
      </w:tr>
      <w:tr w14:paraId="3582DA1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5285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1DE7F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50D1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582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E12B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4631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48C6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3FC68">
            <w:pPr>
              <w:jc w:val="center"/>
              <w:rPr>
                <w:rFonts w:hint="default" w:cs="宋体"/>
                <w:b/>
                <w:color w:val="000000"/>
                <w:sz w:val="20"/>
                <w:szCs w:val="20"/>
              </w:rPr>
            </w:pPr>
          </w:p>
        </w:tc>
      </w:tr>
      <w:tr w14:paraId="41826FF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A84B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7E641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0FFD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2AD7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DEC7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85AF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806D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D6649">
            <w:pPr>
              <w:jc w:val="center"/>
              <w:rPr>
                <w:rFonts w:hint="default" w:cs="宋体"/>
                <w:b/>
                <w:color w:val="000000"/>
                <w:sz w:val="20"/>
                <w:szCs w:val="20"/>
              </w:rPr>
            </w:pPr>
          </w:p>
        </w:tc>
      </w:tr>
      <w:tr w14:paraId="26D16FD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7D7F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0E12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4E97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EBC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59DD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04B7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BEB3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17607">
            <w:pPr>
              <w:jc w:val="center"/>
              <w:rPr>
                <w:rFonts w:hint="default" w:cs="宋体"/>
                <w:b/>
                <w:color w:val="000000"/>
                <w:sz w:val="20"/>
                <w:szCs w:val="20"/>
              </w:rPr>
            </w:pPr>
          </w:p>
        </w:tc>
      </w:tr>
      <w:tr w14:paraId="618E38F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8EBE8">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9440F">
            <w:pPr>
              <w:wordWrap w:val="0"/>
              <w:jc w:val="right"/>
              <w:textAlignment w:val="center"/>
              <w:rPr>
                <w:rFonts w:hint="default" w:cs="宋体"/>
                <w:b/>
                <w:color w:val="000000"/>
                <w:sz w:val="20"/>
                <w:szCs w:val="20"/>
              </w:rPr>
            </w:pPr>
            <w:r>
              <w:rPr>
                <w:rFonts w:cs="宋体"/>
                <w:b/>
                <w:bCs/>
                <w:color w:val="000000"/>
                <w:sz w:val="20"/>
                <w:szCs w:val="20"/>
              </w:rPr>
              <w:t>318.85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601E">
            <w:pPr>
              <w:wordWrap w:val="0"/>
              <w:jc w:val="right"/>
              <w:textAlignment w:val="center"/>
              <w:rPr>
                <w:rFonts w:hint="default" w:cs="宋体"/>
                <w:b/>
                <w:color w:val="000000"/>
                <w:sz w:val="20"/>
                <w:szCs w:val="20"/>
              </w:rPr>
            </w:pPr>
            <w:r>
              <w:rPr>
                <w:rFonts w:cs="宋体"/>
                <w:b/>
                <w:bCs/>
                <w:color w:val="000000"/>
                <w:sz w:val="20"/>
                <w:szCs w:val="20"/>
              </w:rPr>
              <w:t>296.10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3EF8">
            <w:pPr>
              <w:wordWrap w:val="0"/>
              <w:jc w:val="right"/>
              <w:textAlignment w:val="center"/>
              <w:rPr>
                <w:rFonts w:hint="default" w:cs="宋体"/>
                <w:b/>
                <w:color w:val="000000"/>
                <w:sz w:val="20"/>
                <w:szCs w:val="20"/>
              </w:rPr>
            </w:pPr>
            <w:r>
              <w:rPr>
                <w:rFonts w:cs="宋体"/>
                <w:b/>
                <w:bCs/>
                <w:color w:val="000000"/>
                <w:sz w:val="20"/>
                <w:szCs w:val="20"/>
              </w:rPr>
              <w:t>22.75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33986">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80E8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44F40">
            <w:pPr>
              <w:wordWrap w:val="0"/>
              <w:jc w:val="right"/>
              <w:textAlignment w:val="center"/>
              <w:rPr>
                <w:rFonts w:hint="default" w:cs="宋体"/>
                <w:b/>
                <w:color w:val="000000"/>
                <w:sz w:val="20"/>
                <w:szCs w:val="20"/>
              </w:rPr>
            </w:pPr>
            <w:r>
              <w:rPr>
                <w:b/>
                <w:color w:val="000000"/>
                <w:sz w:val="20"/>
                <w:u w:color="auto"/>
              </w:rPr>
              <w:t xml:space="preserve"> </w:t>
            </w:r>
          </w:p>
        </w:tc>
      </w:tr>
      <w:tr w14:paraId="0F6DD8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79D2">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0C77">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93D7">
            <w:pPr>
              <w:wordWrap w:val="0"/>
              <w:jc w:val="right"/>
              <w:textAlignment w:val="center"/>
              <w:rPr>
                <w:rFonts w:hint="default" w:cs="宋体"/>
                <w:color w:val="000000"/>
                <w:sz w:val="20"/>
                <w:szCs w:val="20"/>
              </w:rPr>
            </w:pPr>
            <w:r>
              <w:rPr>
                <w:rFonts w:cs="宋体"/>
                <w:b/>
                <w:color w:val="000000"/>
                <w:sz w:val="20"/>
                <w:szCs w:val="20"/>
              </w:rPr>
              <w:t>254.99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C4A4">
            <w:pPr>
              <w:wordWrap w:val="0"/>
              <w:jc w:val="right"/>
              <w:textAlignment w:val="center"/>
              <w:rPr>
                <w:rFonts w:hint="default" w:cs="宋体"/>
                <w:color w:val="000000"/>
                <w:sz w:val="20"/>
                <w:szCs w:val="20"/>
              </w:rPr>
            </w:pPr>
            <w:r>
              <w:rPr>
                <w:rFonts w:cs="宋体"/>
                <w:b/>
                <w:color w:val="000000"/>
                <w:sz w:val="20"/>
                <w:szCs w:val="20"/>
              </w:rPr>
              <w:t>232.24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1A2B">
            <w:pPr>
              <w:wordWrap w:val="0"/>
              <w:jc w:val="right"/>
              <w:textAlignment w:val="center"/>
              <w:rPr>
                <w:rFonts w:hint="default" w:cs="宋体"/>
                <w:color w:val="000000"/>
                <w:sz w:val="20"/>
                <w:szCs w:val="20"/>
              </w:rPr>
            </w:pPr>
            <w:r>
              <w:rPr>
                <w:rFonts w:cs="宋体"/>
                <w:b/>
                <w:color w:val="000000"/>
                <w:sz w:val="20"/>
                <w:szCs w:val="20"/>
              </w:rPr>
              <w:t>22.75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5E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76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0FEC">
            <w:pPr>
              <w:wordWrap w:val="0"/>
              <w:jc w:val="right"/>
              <w:textAlignment w:val="center"/>
              <w:rPr>
                <w:rFonts w:hint="default" w:cs="宋体"/>
                <w:color w:val="000000"/>
                <w:sz w:val="20"/>
                <w:szCs w:val="20"/>
              </w:rPr>
            </w:pPr>
            <w:r>
              <w:rPr>
                <w:color w:val="000000"/>
                <w:sz w:val="20"/>
                <w:u w:color="auto"/>
              </w:rPr>
              <w:t xml:space="preserve"> </w:t>
            </w:r>
          </w:p>
        </w:tc>
      </w:tr>
      <w:tr w14:paraId="266E16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5D8F">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200BD">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6689">
            <w:pPr>
              <w:wordWrap w:val="0"/>
              <w:jc w:val="right"/>
              <w:textAlignment w:val="center"/>
              <w:rPr>
                <w:rFonts w:hint="default" w:cs="宋体"/>
                <w:color w:val="000000"/>
                <w:sz w:val="20"/>
                <w:szCs w:val="20"/>
              </w:rPr>
            </w:pPr>
            <w:r>
              <w:rPr>
                <w:rFonts w:cs="宋体"/>
                <w:b/>
                <w:color w:val="000000"/>
                <w:sz w:val="20"/>
                <w:szCs w:val="20"/>
              </w:rPr>
              <w:t>254.99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8BDF">
            <w:pPr>
              <w:wordWrap w:val="0"/>
              <w:jc w:val="right"/>
              <w:textAlignment w:val="center"/>
              <w:rPr>
                <w:rFonts w:hint="default" w:cs="宋体"/>
                <w:color w:val="000000"/>
                <w:sz w:val="20"/>
                <w:szCs w:val="20"/>
              </w:rPr>
            </w:pPr>
            <w:r>
              <w:rPr>
                <w:rFonts w:cs="宋体"/>
                <w:b/>
                <w:color w:val="000000"/>
                <w:sz w:val="20"/>
                <w:szCs w:val="20"/>
              </w:rPr>
              <w:t>232.24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7E45">
            <w:pPr>
              <w:wordWrap w:val="0"/>
              <w:jc w:val="right"/>
              <w:textAlignment w:val="center"/>
              <w:rPr>
                <w:rFonts w:hint="default" w:cs="宋体"/>
                <w:color w:val="000000"/>
                <w:sz w:val="20"/>
                <w:szCs w:val="20"/>
              </w:rPr>
            </w:pPr>
            <w:r>
              <w:rPr>
                <w:rFonts w:cs="宋体"/>
                <w:b/>
                <w:color w:val="000000"/>
                <w:sz w:val="20"/>
                <w:szCs w:val="20"/>
              </w:rPr>
              <w:t>22.75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37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AF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FC45">
            <w:pPr>
              <w:wordWrap w:val="0"/>
              <w:jc w:val="right"/>
              <w:textAlignment w:val="center"/>
              <w:rPr>
                <w:rFonts w:hint="default" w:cs="宋体"/>
                <w:color w:val="000000"/>
                <w:sz w:val="20"/>
                <w:szCs w:val="20"/>
              </w:rPr>
            </w:pPr>
            <w:r>
              <w:rPr>
                <w:color w:val="000000"/>
                <w:sz w:val="20"/>
                <w:u w:color="auto"/>
              </w:rPr>
              <w:t xml:space="preserve"> </w:t>
            </w:r>
          </w:p>
        </w:tc>
      </w:tr>
      <w:tr w14:paraId="04D13D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AEA1">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4BDF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5CCB">
            <w:pPr>
              <w:wordWrap w:val="0"/>
              <w:jc w:val="right"/>
              <w:textAlignment w:val="center"/>
              <w:rPr>
                <w:rFonts w:hint="default" w:cs="宋体"/>
                <w:color w:val="000000"/>
                <w:sz w:val="20"/>
                <w:szCs w:val="20"/>
              </w:rPr>
            </w:pPr>
            <w:r>
              <w:rPr>
                <w:rFonts w:cs="宋体"/>
                <w:color w:val="000000"/>
                <w:sz w:val="20"/>
                <w:szCs w:val="20"/>
              </w:rPr>
              <w:t>138.95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8125">
            <w:pPr>
              <w:wordWrap w:val="0"/>
              <w:jc w:val="right"/>
              <w:textAlignment w:val="center"/>
              <w:rPr>
                <w:rFonts w:hint="default" w:cs="宋体"/>
                <w:color w:val="000000"/>
                <w:sz w:val="20"/>
                <w:szCs w:val="20"/>
              </w:rPr>
            </w:pPr>
            <w:r>
              <w:rPr>
                <w:rFonts w:cs="宋体"/>
                <w:color w:val="000000"/>
                <w:sz w:val="20"/>
                <w:szCs w:val="20"/>
              </w:rPr>
              <w:t>138.95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D8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EC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CC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E553">
            <w:pPr>
              <w:wordWrap w:val="0"/>
              <w:jc w:val="right"/>
              <w:textAlignment w:val="center"/>
              <w:rPr>
                <w:rFonts w:hint="default" w:cs="宋体"/>
                <w:color w:val="000000"/>
                <w:sz w:val="20"/>
                <w:szCs w:val="20"/>
              </w:rPr>
            </w:pPr>
            <w:r>
              <w:rPr>
                <w:color w:val="000000"/>
                <w:sz w:val="20"/>
                <w:u w:color="auto"/>
              </w:rPr>
              <w:t xml:space="preserve"> </w:t>
            </w:r>
          </w:p>
        </w:tc>
      </w:tr>
      <w:tr w14:paraId="3C1A1E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8902">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177E">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F8FA">
            <w:pPr>
              <w:wordWrap w:val="0"/>
              <w:jc w:val="right"/>
              <w:textAlignment w:val="center"/>
              <w:rPr>
                <w:rFonts w:hint="default" w:cs="宋体"/>
                <w:color w:val="000000"/>
                <w:sz w:val="20"/>
                <w:szCs w:val="20"/>
              </w:rPr>
            </w:pPr>
            <w:r>
              <w:rPr>
                <w:rFonts w:cs="宋体"/>
                <w:color w:val="000000"/>
                <w:sz w:val="20"/>
                <w:szCs w:val="20"/>
              </w:rPr>
              <w:t>93.29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2067">
            <w:pPr>
              <w:wordWrap w:val="0"/>
              <w:jc w:val="right"/>
              <w:textAlignment w:val="center"/>
              <w:rPr>
                <w:rFonts w:hint="default" w:cs="宋体"/>
                <w:color w:val="000000"/>
                <w:sz w:val="20"/>
                <w:szCs w:val="20"/>
              </w:rPr>
            </w:pPr>
            <w:r>
              <w:rPr>
                <w:rFonts w:cs="宋体"/>
                <w:color w:val="000000"/>
                <w:sz w:val="20"/>
                <w:szCs w:val="20"/>
              </w:rPr>
              <w:t>93.29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5D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BC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38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9C58">
            <w:pPr>
              <w:wordWrap w:val="0"/>
              <w:jc w:val="right"/>
              <w:textAlignment w:val="center"/>
              <w:rPr>
                <w:rFonts w:hint="default" w:cs="宋体"/>
                <w:color w:val="000000"/>
                <w:sz w:val="20"/>
                <w:szCs w:val="20"/>
              </w:rPr>
            </w:pPr>
            <w:r>
              <w:rPr>
                <w:color w:val="000000"/>
                <w:sz w:val="20"/>
                <w:u w:color="auto"/>
              </w:rPr>
              <w:t xml:space="preserve"> </w:t>
            </w:r>
          </w:p>
        </w:tc>
      </w:tr>
      <w:tr w14:paraId="04A6A7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C15F">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99B6">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017A">
            <w:pPr>
              <w:wordWrap w:val="0"/>
              <w:jc w:val="right"/>
              <w:textAlignment w:val="center"/>
              <w:rPr>
                <w:rFonts w:hint="default" w:cs="宋体"/>
                <w:color w:val="000000"/>
                <w:sz w:val="20"/>
                <w:szCs w:val="20"/>
              </w:rPr>
            </w:pPr>
            <w:r>
              <w:rPr>
                <w:rFonts w:cs="宋体"/>
                <w:color w:val="000000"/>
                <w:sz w:val="20"/>
                <w:szCs w:val="20"/>
              </w:rPr>
              <w:t>22.75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6F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4D88">
            <w:pPr>
              <w:wordWrap w:val="0"/>
              <w:jc w:val="right"/>
              <w:textAlignment w:val="center"/>
              <w:rPr>
                <w:rFonts w:hint="default" w:cs="宋体"/>
                <w:color w:val="000000"/>
                <w:sz w:val="20"/>
                <w:szCs w:val="20"/>
              </w:rPr>
            </w:pPr>
            <w:r>
              <w:rPr>
                <w:rFonts w:cs="宋体"/>
                <w:color w:val="000000"/>
                <w:sz w:val="20"/>
                <w:szCs w:val="20"/>
              </w:rPr>
              <w:t>22.75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D3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1B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5429">
            <w:pPr>
              <w:wordWrap w:val="0"/>
              <w:jc w:val="right"/>
              <w:textAlignment w:val="center"/>
              <w:rPr>
                <w:rFonts w:hint="default" w:cs="宋体"/>
                <w:color w:val="000000"/>
                <w:sz w:val="20"/>
                <w:szCs w:val="20"/>
              </w:rPr>
            </w:pPr>
            <w:r>
              <w:rPr>
                <w:color w:val="000000"/>
                <w:sz w:val="20"/>
                <w:u w:color="auto"/>
              </w:rPr>
              <w:t xml:space="preserve"> </w:t>
            </w:r>
          </w:p>
        </w:tc>
      </w:tr>
      <w:tr w14:paraId="113A58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563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73622">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B8BA">
            <w:pPr>
              <w:wordWrap w:val="0"/>
              <w:jc w:val="right"/>
              <w:textAlignment w:val="center"/>
              <w:rPr>
                <w:rFonts w:hint="default" w:cs="宋体"/>
                <w:color w:val="000000"/>
                <w:sz w:val="20"/>
                <w:szCs w:val="20"/>
              </w:rPr>
            </w:pPr>
            <w:r>
              <w:rPr>
                <w:rFonts w:cs="宋体"/>
                <w:b/>
                <w:color w:val="000000"/>
                <w:sz w:val="20"/>
                <w:szCs w:val="20"/>
              </w:rPr>
              <w:t>34.77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15EE">
            <w:pPr>
              <w:wordWrap w:val="0"/>
              <w:jc w:val="right"/>
              <w:textAlignment w:val="center"/>
              <w:rPr>
                <w:rFonts w:hint="default" w:cs="宋体"/>
                <w:color w:val="000000"/>
                <w:sz w:val="20"/>
                <w:szCs w:val="20"/>
              </w:rPr>
            </w:pPr>
            <w:r>
              <w:rPr>
                <w:rFonts w:cs="宋体"/>
                <w:b/>
                <w:color w:val="000000"/>
                <w:sz w:val="20"/>
                <w:szCs w:val="20"/>
              </w:rPr>
              <w:t>34.77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BA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B4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3D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B6FB">
            <w:pPr>
              <w:wordWrap w:val="0"/>
              <w:jc w:val="right"/>
              <w:textAlignment w:val="center"/>
              <w:rPr>
                <w:rFonts w:hint="default" w:cs="宋体"/>
                <w:color w:val="000000"/>
                <w:sz w:val="20"/>
                <w:szCs w:val="20"/>
              </w:rPr>
            </w:pPr>
            <w:r>
              <w:rPr>
                <w:color w:val="000000"/>
                <w:sz w:val="20"/>
                <w:u w:color="auto"/>
              </w:rPr>
              <w:t xml:space="preserve"> </w:t>
            </w:r>
          </w:p>
        </w:tc>
      </w:tr>
      <w:tr w14:paraId="5AF2C8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4C0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AC0F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2D02">
            <w:pPr>
              <w:wordWrap w:val="0"/>
              <w:jc w:val="right"/>
              <w:textAlignment w:val="center"/>
              <w:rPr>
                <w:rFonts w:hint="default" w:cs="宋体"/>
                <w:color w:val="000000"/>
                <w:sz w:val="20"/>
                <w:szCs w:val="20"/>
              </w:rPr>
            </w:pPr>
            <w:r>
              <w:rPr>
                <w:rFonts w:cs="宋体"/>
                <w:b/>
                <w:color w:val="000000"/>
                <w:sz w:val="20"/>
                <w:szCs w:val="20"/>
              </w:rPr>
              <w:t>34.77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FA88">
            <w:pPr>
              <w:wordWrap w:val="0"/>
              <w:jc w:val="right"/>
              <w:textAlignment w:val="center"/>
              <w:rPr>
                <w:rFonts w:hint="default" w:cs="宋体"/>
                <w:color w:val="000000"/>
                <w:sz w:val="20"/>
                <w:szCs w:val="20"/>
              </w:rPr>
            </w:pPr>
            <w:r>
              <w:rPr>
                <w:rFonts w:cs="宋体"/>
                <w:b/>
                <w:color w:val="000000"/>
                <w:sz w:val="20"/>
                <w:szCs w:val="20"/>
              </w:rPr>
              <w:t>34.77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D3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29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9F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0746">
            <w:pPr>
              <w:wordWrap w:val="0"/>
              <w:jc w:val="right"/>
              <w:textAlignment w:val="center"/>
              <w:rPr>
                <w:rFonts w:hint="default" w:cs="宋体"/>
                <w:color w:val="000000"/>
                <w:sz w:val="20"/>
                <w:szCs w:val="20"/>
              </w:rPr>
            </w:pPr>
            <w:r>
              <w:rPr>
                <w:color w:val="000000"/>
                <w:sz w:val="20"/>
                <w:u w:color="auto"/>
              </w:rPr>
              <w:t xml:space="preserve"> </w:t>
            </w:r>
          </w:p>
        </w:tc>
      </w:tr>
      <w:tr w14:paraId="39575E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C5E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5588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DA66">
            <w:pPr>
              <w:wordWrap w:val="0"/>
              <w:jc w:val="right"/>
              <w:textAlignment w:val="center"/>
              <w:rPr>
                <w:rFonts w:hint="default" w:cs="宋体"/>
                <w:color w:val="000000"/>
                <w:sz w:val="20"/>
                <w:szCs w:val="20"/>
              </w:rPr>
            </w:pPr>
            <w:r>
              <w:rPr>
                <w:rFonts w:cs="宋体"/>
                <w:color w:val="000000"/>
                <w:sz w:val="20"/>
                <w:szCs w:val="20"/>
              </w:rPr>
              <w:t>25.75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38FC">
            <w:pPr>
              <w:wordWrap w:val="0"/>
              <w:jc w:val="right"/>
              <w:textAlignment w:val="center"/>
              <w:rPr>
                <w:rFonts w:hint="default" w:cs="宋体"/>
                <w:color w:val="000000"/>
                <w:sz w:val="20"/>
                <w:szCs w:val="20"/>
              </w:rPr>
            </w:pPr>
            <w:r>
              <w:rPr>
                <w:rFonts w:cs="宋体"/>
                <w:color w:val="000000"/>
                <w:sz w:val="20"/>
                <w:szCs w:val="20"/>
              </w:rPr>
              <w:t>25.75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2D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5E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9B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EDB6">
            <w:pPr>
              <w:wordWrap w:val="0"/>
              <w:jc w:val="right"/>
              <w:textAlignment w:val="center"/>
              <w:rPr>
                <w:rFonts w:hint="default" w:cs="宋体"/>
                <w:color w:val="000000"/>
                <w:sz w:val="20"/>
                <w:szCs w:val="20"/>
              </w:rPr>
            </w:pPr>
            <w:r>
              <w:rPr>
                <w:color w:val="000000"/>
                <w:sz w:val="20"/>
                <w:u w:color="auto"/>
              </w:rPr>
              <w:t xml:space="preserve"> </w:t>
            </w:r>
          </w:p>
        </w:tc>
      </w:tr>
      <w:tr w14:paraId="437728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FB8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C37B1">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4E6B">
            <w:pPr>
              <w:wordWrap w:val="0"/>
              <w:jc w:val="right"/>
              <w:textAlignment w:val="center"/>
              <w:rPr>
                <w:rFonts w:hint="default" w:cs="宋体"/>
                <w:color w:val="000000"/>
                <w:sz w:val="20"/>
                <w:szCs w:val="20"/>
              </w:rPr>
            </w:pPr>
            <w:r>
              <w:rPr>
                <w:rFonts w:cs="宋体"/>
                <w:color w:val="000000"/>
                <w:sz w:val="20"/>
                <w:szCs w:val="20"/>
              </w:rPr>
              <w:t>9.02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7C63">
            <w:pPr>
              <w:wordWrap w:val="0"/>
              <w:jc w:val="right"/>
              <w:textAlignment w:val="center"/>
              <w:rPr>
                <w:rFonts w:hint="default" w:cs="宋体"/>
                <w:color w:val="000000"/>
                <w:sz w:val="20"/>
                <w:szCs w:val="20"/>
              </w:rPr>
            </w:pPr>
            <w:r>
              <w:rPr>
                <w:rFonts w:cs="宋体"/>
                <w:color w:val="000000"/>
                <w:sz w:val="20"/>
                <w:szCs w:val="20"/>
              </w:rPr>
              <w:t>9.02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33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1A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AF0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DEAB">
            <w:pPr>
              <w:wordWrap w:val="0"/>
              <w:jc w:val="right"/>
              <w:textAlignment w:val="center"/>
              <w:rPr>
                <w:rFonts w:hint="default" w:cs="宋体"/>
                <w:color w:val="000000"/>
                <w:sz w:val="20"/>
                <w:szCs w:val="20"/>
              </w:rPr>
            </w:pPr>
            <w:r>
              <w:rPr>
                <w:color w:val="000000"/>
                <w:sz w:val="20"/>
                <w:u w:color="auto"/>
              </w:rPr>
              <w:t xml:space="preserve"> </w:t>
            </w:r>
          </w:p>
        </w:tc>
      </w:tr>
      <w:tr w14:paraId="1C194D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A4EE">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026D">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A7F8">
            <w:pPr>
              <w:wordWrap w:val="0"/>
              <w:jc w:val="right"/>
              <w:textAlignment w:val="center"/>
              <w:rPr>
                <w:rFonts w:hint="default" w:cs="宋体"/>
                <w:color w:val="000000"/>
                <w:sz w:val="20"/>
                <w:szCs w:val="20"/>
              </w:rPr>
            </w:pPr>
            <w:r>
              <w:rPr>
                <w:rFonts w:cs="宋体"/>
                <w:b/>
                <w:color w:val="000000"/>
                <w:sz w:val="20"/>
                <w:szCs w:val="20"/>
              </w:rPr>
              <w:t>10.73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4DBD">
            <w:pPr>
              <w:wordWrap w:val="0"/>
              <w:jc w:val="right"/>
              <w:textAlignment w:val="center"/>
              <w:rPr>
                <w:rFonts w:hint="default" w:cs="宋体"/>
                <w:color w:val="000000"/>
                <w:sz w:val="20"/>
                <w:szCs w:val="20"/>
              </w:rPr>
            </w:pPr>
            <w:r>
              <w:rPr>
                <w:rFonts w:cs="宋体"/>
                <w:b/>
                <w:color w:val="000000"/>
                <w:sz w:val="20"/>
                <w:szCs w:val="20"/>
              </w:rPr>
              <w:t>10.73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B2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64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E5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BD19">
            <w:pPr>
              <w:wordWrap w:val="0"/>
              <w:jc w:val="right"/>
              <w:textAlignment w:val="center"/>
              <w:rPr>
                <w:rFonts w:hint="default" w:cs="宋体"/>
                <w:color w:val="000000"/>
                <w:sz w:val="20"/>
                <w:szCs w:val="20"/>
              </w:rPr>
            </w:pPr>
            <w:r>
              <w:rPr>
                <w:color w:val="000000"/>
                <w:sz w:val="20"/>
                <w:u w:color="auto"/>
              </w:rPr>
              <w:t xml:space="preserve"> </w:t>
            </w:r>
          </w:p>
        </w:tc>
      </w:tr>
      <w:tr w14:paraId="494565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E303">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54CD8">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6E85">
            <w:pPr>
              <w:wordWrap w:val="0"/>
              <w:jc w:val="right"/>
              <w:textAlignment w:val="center"/>
              <w:rPr>
                <w:rFonts w:hint="default" w:cs="宋体"/>
                <w:color w:val="000000"/>
                <w:sz w:val="20"/>
                <w:szCs w:val="20"/>
              </w:rPr>
            </w:pPr>
            <w:r>
              <w:rPr>
                <w:rFonts w:cs="宋体"/>
                <w:b/>
                <w:color w:val="000000"/>
                <w:sz w:val="20"/>
                <w:szCs w:val="20"/>
              </w:rPr>
              <w:t>10.73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8889">
            <w:pPr>
              <w:wordWrap w:val="0"/>
              <w:jc w:val="right"/>
              <w:textAlignment w:val="center"/>
              <w:rPr>
                <w:rFonts w:hint="default" w:cs="宋体"/>
                <w:color w:val="000000"/>
                <w:sz w:val="20"/>
                <w:szCs w:val="20"/>
              </w:rPr>
            </w:pPr>
            <w:r>
              <w:rPr>
                <w:rFonts w:cs="宋体"/>
                <w:b/>
                <w:color w:val="000000"/>
                <w:sz w:val="20"/>
                <w:szCs w:val="20"/>
              </w:rPr>
              <w:t>10.73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96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10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D1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1673">
            <w:pPr>
              <w:wordWrap w:val="0"/>
              <w:jc w:val="right"/>
              <w:textAlignment w:val="center"/>
              <w:rPr>
                <w:rFonts w:hint="default" w:cs="宋体"/>
                <w:color w:val="000000"/>
                <w:sz w:val="20"/>
                <w:szCs w:val="20"/>
              </w:rPr>
            </w:pPr>
            <w:r>
              <w:rPr>
                <w:color w:val="000000"/>
                <w:sz w:val="20"/>
                <w:u w:color="auto"/>
              </w:rPr>
              <w:t xml:space="preserve"> </w:t>
            </w:r>
          </w:p>
        </w:tc>
      </w:tr>
      <w:tr w14:paraId="3630E7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9E1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ACCAF">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D91F">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7E39">
            <w:pPr>
              <w:wordWrap w:val="0"/>
              <w:jc w:val="right"/>
              <w:textAlignment w:val="center"/>
              <w:rPr>
                <w:rFonts w:hint="default" w:cs="宋体"/>
                <w:color w:val="000000"/>
                <w:sz w:val="20"/>
                <w:szCs w:val="20"/>
              </w:rPr>
            </w:pPr>
            <w:r>
              <w:rPr>
                <w:rFonts w:cs="宋体"/>
                <w:color w:val="000000"/>
                <w:sz w:val="20"/>
                <w:szCs w:val="20"/>
              </w:rPr>
              <w:t>6.17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F1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600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07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0AB7">
            <w:pPr>
              <w:wordWrap w:val="0"/>
              <w:jc w:val="right"/>
              <w:textAlignment w:val="center"/>
              <w:rPr>
                <w:rFonts w:hint="default" w:cs="宋体"/>
                <w:color w:val="000000"/>
                <w:sz w:val="20"/>
                <w:szCs w:val="20"/>
              </w:rPr>
            </w:pPr>
            <w:r>
              <w:rPr>
                <w:color w:val="000000"/>
                <w:sz w:val="20"/>
                <w:u w:color="auto"/>
              </w:rPr>
              <w:t xml:space="preserve"> </w:t>
            </w:r>
          </w:p>
        </w:tc>
      </w:tr>
      <w:tr w14:paraId="1F4D45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C749">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1B0B">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9D04">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83A3">
            <w:pPr>
              <w:wordWrap w:val="0"/>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D1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46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FEB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B979">
            <w:pPr>
              <w:wordWrap w:val="0"/>
              <w:jc w:val="right"/>
              <w:textAlignment w:val="center"/>
              <w:rPr>
                <w:rFonts w:hint="default" w:cs="宋体"/>
                <w:color w:val="000000"/>
                <w:sz w:val="20"/>
                <w:szCs w:val="20"/>
              </w:rPr>
            </w:pPr>
            <w:r>
              <w:rPr>
                <w:color w:val="000000"/>
                <w:sz w:val="20"/>
                <w:u w:color="auto"/>
              </w:rPr>
              <w:t xml:space="preserve"> </w:t>
            </w:r>
          </w:p>
        </w:tc>
      </w:tr>
      <w:tr w14:paraId="208101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AAF1">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657F9">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D3C7">
            <w:pPr>
              <w:wordWrap w:val="0"/>
              <w:jc w:val="right"/>
              <w:textAlignment w:val="center"/>
              <w:rPr>
                <w:rFonts w:hint="default" w:cs="宋体"/>
                <w:color w:val="000000"/>
                <w:sz w:val="20"/>
                <w:szCs w:val="20"/>
              </w:rPr>
            </w:pPr>
            <w:r>
              <w:rPr>
                <w:rFonts w:cs="宋体"/>
                <w:b/>
                <w:color w:val="000000"/>
                <w:sz w:val="20"/>
                <w:szCs w:val="20"/>
              </w:rPr>
              <w:t>18.36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E4C3">
            <w:pPr>
              <w:wordWrap w:val="0"/>
              <w:jc w:val="right"/>
              <w:textAlignment w:val="center"/>
              <w:rPr>
                <w:rFonts w:hint="default" w:cs="宋体"/>
                <w:color w:val="000000"/>
                <w:sz w:val="20"/>
                <w:szCs w:val="20"/>
              </w:rPr>
            </w:pPr>
            <w:r>
              <w:rPr>
                <w:rFonts w:cs="宋体"/>
                <w:b/>
                <w:color w:val="000000"/>
                <w:sz w:val="20"/>
                <w:szCs w:val="20"/>
              </w:rPr>
              <w:t>18.36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A4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1C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B5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A149">
            <w:pPr>
              <w:wordWrap w:val="0"/>
              <w:jc w:val="right"/>
              <w:textAlignment w:val="center"/>
              <w:rPr>
                <w:rFonts w:hint="default" w:cs="宋体"/>
                <w:color w:val="000000"/>
                <w:sz w:val="20"/>
                <w:szCs w:val="20"/>
              </w:rPr>
            </w:pPr>
            <w:r>
              <w:rPr>
                <w:color w:val="000000"/>
                <w:sz w:val="20"/>
                <w:u w:color="auto"/>
              </w:rPr>
              <w:t xml:space="preserve"> </w:t>
            </w:r>
          </w:p>
        </w:tc>
      </w:tr>
      <w:tr w14:paraId="785B9D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EC7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E854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AAEC">
            <w:pPr>
              <w:wordWrap w:val="0"/>
              <w:jc w:val="right"/>
              <w:textAlignment w:val="center"/>
              <w:rPr>
                <w:rFonts w:hint="default" w:cs="宋体"/>
                <w:color w:val="000000"/>
                <w:sz w:val="20"/>
                <w:szCs w:val="20"/>
              </w:rPr>
            </w:pPr>
            <w:r>
              <w:rPr>
                <w:rFonts w:cs="宋体"/>
                <w:b/>
                <w:color w:val="000000"/>
                <w:sz w:val="20"/>
                <w:szCs w:val="20"/>
              </w:rPr>
              <w:t>18.36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045C">
            <w:pPr>
              <w:wordWrap w:val="0"/>
              <w:jc w:val="right"/>
              <w:textAlignment w:val="center"/>
              <w:rPr>
                <w:rFonts w:hint="default" w:cs="宋体"/>
                <w:color w:val="000000"/>
                <w:sz w:val="20"/>
                <w:szCs w:val="20"/>
              </w:rPr>
            </w:pPr>
            <w:r>
              <w:rPr>
                <w:rFonts w:cs="宋体"/>
                <w:b/>
                <w:color w:val="000000"/>
                <w:sz w:val="20"/>
                <w:szCs w:val="20"/>
              </w:rPr>
              <w:t>18.36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52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21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64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170B">
            <w:pPr>
              <w:wordWrap w:val="0"/>
              <w:jc w:val="right"/>
              <w:textAlignment w:val="center"/>
              <w:rPr>
                <w:rFonts w:hint="default" w:cs="宋体"/>
                <w:color w:val="000000"/>
                <w:sz w:val="20"/>
                <w:szCs w:val="20"/>
              </w:rPr>
            </w:pPr>
            <w:r>
              <w:rPr>
                <w:color w:val="000000"/>
                <w:sz w:val="20"/>
                <w:u w:color="auto"/>
              </w:rPr>
              <w:t xml:space="preserve"> </w:t>
            </w:r>
          </w:p>
        </w:tc>
      </w:tr>
      <w:tr w14:paraId="25CA49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80F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D910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5D19">
            <w:pPr>
              <w:wordWrap w:val="0"/>
              <w:jc w:val="right"/>
              <w:textAlignment w:val="center"/>
              <w:rPr>
                <w:rFonts w:hint="default" w:cs="宋体"/>
                <w:color w:val="000000"/>
                <w:sz w:val="20"/>
                <w:szCs w:val="20"/>
              </w:rPr>
            </w:pPr>
            <w:r>
              <w:rPr>
                <w:rFonts w:cs="宋体"/>
                <w:color w:val="000000"/>
                <w:sz w:val="20"/>
                <w:szCs w:val="20"/>
              </w:rPr>
              <w:t>18.36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7D5D">
            <w:pPr>
              <w:wordWrap w:val="0"/>
              <w:jc w:val="right"/>
              <w:textAlignment w:val="center"/>
              <w:rPr>
                <w:rFonts w:hint="default" w:cs="宋体"/>
                <w:color w:val="000000"/>
                <w:sz w:val="20"/>
                <w:szCs w:val="20"/>
              </w:rPr>
            </w:pPr>
            <w:r>
              <w:rPr>
                <w:rFonts w:cs="宋体"/>
                <w:color w:val="000000"/>
                <w:sz w:val="20"/>
                <w:szCs w:val="20"/>
              </w:rPr>
              <w:t>18.36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39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CB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6B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C9B0">
            <w:pPr>
              <w:wordWrap w:val="0"/>
              <w:jc w:val="right"/>
              <w:textAlignment w:val="center"/>
              <w:rPr>
                <w:rFonts w:hint="default" w:cs="宋体"/>
                <w:color w:val="000000"/>
                <w:sz w:val="20"/>
                <w:szCs w:val="20"/>
              </w:rPr>
            </w:pPr>
            <w:r>
              <w:rPr>
                <w:color w:val="000000"/>
                <w:sz w:val="20"/>
                <w:u w:color="auto"/>
              </w:rPr>
              <w:t xml:space="preserve"> </w:t>
            </w:r>
          </w:p>
        </w:tc>
      </w:tr>
    </w:tbl>
    <w:p w14:paraId="2C6C4557">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EC69A2">
      <w:pPr>
        <w:rPr>
          <w:rFonts w:hint="default" w:cs="宋体"/>
          <w:sz w:val="21"/>
          <w:szCs w:val="21"/>
        </w:rPr>
      </w:pPr>
      <w:r>
        <w:rPr>
          <w:rFonts w:cs="宋体"/>
          <w:sz w:val="21"/>
          <w:szCs w:val="21"/>
        </w:rPr>
        <w:br w:type="page"/>
      </w:r>
    </w:p>
    <w:p w14:paraId="68D68E6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045042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DDCD34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144F9D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739D49B">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重庆市巫溪县红池坝景区管委会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175FF85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C865E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1C983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98102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5D9020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2B104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C3D97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7030C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E4A24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B715BE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04906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F549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2236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2F4E1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3D83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9CD1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13FE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D5421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D21FFC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5426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04F4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DF4B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508F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DF76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B98D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EF9D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68A9B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2301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D903">
            <w:pPr>
              <w:wordWrap w:val="0"/>
              <w:spacing w:line="200" w:lineRule="exact"/>
              <w:jc w:val="right"/>
              <w:textAlignment w:val="center"/>
              <w:rPr>
                <w:rFonts w:hint="default" w:cs="宋体"/>
                <w:color w:val="000000"/>
                <w:sz w:val="18"/>
                <w:szCs w:val="18"/>
              </w:rPr>
            </w:pPr>
            <w:r>
              <w:rPr>
                <w:rFonts w:cs="宋体"/>
                <w:color w:val="000000"/>
                <w:sz w:val="18"/>
                <w:szCs w:val="18"/>
              </w:rPr>
              <w:t>318.85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C3B3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6B8A">
            <w:pPr>
              <w:wordWrap w:val="0"/>
              <w:spacing w:line="200" w:lineRule="exact"/>
              <w:jc w:val="right"/>
              <w:textAlignment w:val="center"/>
              <w:rPr>
                <w:rFonts w:hint="default" w:cs="宋体"/>
                <w:color w:val="000000"/>
                <w:sz w:val="18"/>
                <w:szCs w:val="18"/>
              </w:rPr>
            </w:pPr>
            <w:r>
              <w:rPr>
                <w:rFonts w:cs="宋体"/>
                <w:color w:val="000000"/>
                <w:sz w:val="18"/>
                <w:szCs w:val="18"/>
              </w:rPr>
              <w:t>254.99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FFFB">
            <w:pPr>
              <w:wordWrap w:val="0"/>
              <w:spacing w:line="200" w:lineRule="exact"/>
              <w:jc w:val="right"/>
              <w:textAlignment w:val="center"/>
              <w:rPr>
                <w:rFonts w:hint="default" w:cs="宋体"/>
                <w:color w:val="000000"/>
                <w:sz w:val="18"/>
                <w:szCs w:val="18"/>
              </w:rPr>
            </w:pPr>
            <w:r>
              <w:rPr>
                <w:rFonts w:cs="宋体"/>
                <w:color w:val="000000"/>
                <w:sz w:val="18"/>
                <w:szCs w:val="18"/>
              </w:rPr>
              <w:t>254.99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8D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D7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C61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B125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CC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F6BB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1C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D5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07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F9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4FC8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65B5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33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C6E5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6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99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F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A1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FD64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D775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8E7F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0B2C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FC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9A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24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E7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02CC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5FC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47469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F0E42">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0B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CC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EB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C0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632D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E9C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E6657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63BD4">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03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90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E2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95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2821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16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9D91B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FF86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06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BB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07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DE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8E97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43A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EAA0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1DAC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EC43">
            <w:pPr>
              <w:wordWrap w:val="0"/>
              <w:spacing w:line="200" w:lineRule="exact"/>
              <w:jc w:val="right"/>
              <w:textAlignment w:val="center"/>
              <w:rPr>
                <w:rFonts w:hint="default" w:cs="宋体"/>
                <w:color w:val="000000"/>
                <w:sz w:val="18"/>
                <w:szCs w:val="18"/>
              </w:rPr>
            </w:pPr>
            <w:r>
              <w:rPr>
                <w:rFonts w:cs="宋体"/>
                <w:color w:val="000000"/>
                <w:sz w:val="18"/>
                <w:szCs w:val="18"/>
              </w:rPr>
              <w:t>34.77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033A">
            <w:pPr>
              <w:wordWrap w:val="0"/>
              <w:spacing w:line="200" w:lineRule="exact"/>
              <w:jc w:val="right"/>
              <w:textAlignment w:val="center"/>
              <w:rPr>
                <w:rFonts w:hint="default" w:cs="宋体"/>
                <w:color w:val="000000"/>
                <w:sz w:val="18"/>
                <w:szCs w:val="18"/>
              </w:rPr>
            </w:pPr>
            <w:r>
              <w:rPr>
                <w:rFonts w:cs="宋体"/>
                <w:color w:val="000000"/>
                <w:sz w:val="18"/>
                <w:szCs w:val="18"/>
              </w:rPr>
              <w:t>34.77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42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F5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426E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FD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B8F82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203FD">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2214">
            <w:pPr>
              <w:wordWrap w:val="0"/>
              <w:spacing w:line="200" w:lineRule="exact"/>
              <w:jc w:val="right"/>
              <w:textAlignment w:val="center"/>
              <w:rPr>
                <w:rFonts w:hint="default" w:cs="宋体"/>
                <w:color w:val="000000"/>
                <w:sz w:val="18"/>
                <w:szCs w:val="18"/>
              </w:rPr>
            </w:pPr>
            <w:r>
              <w:rPr>
                <w:rFonts w:cs="宋体"/>
                <w:color w:val="000000"/>
                <w:sz w:val="18"/>
                <w:szCs w:val="18"/>
              </w:rPr>
              <w:t>10.73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5C99">
            <w:pPr>
              <w:wordWrap w:val="0"/>
              <w:spacing w:line="200" w:lineRule="exact"/>
              <w:jc w:val="right"/>
              <w:textAlignment w:val="center"/>
              <w:rPr>
                <w:rFonts w:hint="default" w:cs="宋体"/>
                <w:color w:val="000000"/>
                <w:sz w:val="18"/>
                <w:szCs w:val="18"/>
              </w:rPr>
            </w:pPr>
            <w:r>
              <w:rPr>
                <w:rFonts w:cs="宋体"/>
                <w:color w:val="000000"/>
                <w:sz w:val="18"/>
                <w:szCs w:val="18"/>
              </w:rPr>
              <w:t>10.73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00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4A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0890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EA6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AF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B2AF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CA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98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FB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88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A3E3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2A3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7C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BFA4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2C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BE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AB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4B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B078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4B6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95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903E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8C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4E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D2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74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03BF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17B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08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E99E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E5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73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15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B7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209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F61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29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B057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05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9E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20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F0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9B94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990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A8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AE0C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47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5B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46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92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D2A8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825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AB3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A491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46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3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44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A8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5B14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4CA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49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72F4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AA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3C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6A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94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6532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5DC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8C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7291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4B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B5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80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84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9406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8EC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6E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CBBB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792F">
            <w:pPr>
              <w:wordWrap w:val="0"/>
              <w:spacing w:line="200" w:lineRule="exact"/>
              <w:jc w:val="right"/>
              <w:textAlignment w:val="center"/>
              <w:rPr>
                <w:rFonts w:hint="default" w:cs="宋体"/>
                <w:color w:val="000000"/>
                <w:sz w:val="18"/>
                <w:szCs w:val="18"/>
              </w:rPr>
            </w:pPr>
            <w:r>
              <w:rPr>
                <w:rFonts w:cs="宋体"/>
                <w:color w:val="000000"/>
                <w:sz w:val="18"/>
                <w:szCs w:val="18"/>
              </w:rPr>
              <w:t>18.36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AE4B">
            <w:pPr>
              <w:wordWrap w:val="0"/>
              <w:spacing w:line="200" w:lineRule="exact"/>
              <w:jc w:val="right"/>
              <w:textAlignment w:val="center"/>
              <w:rPr>
                <w:rFonts w:hint="default" w:cs="宋体"/>
                <w:color w:val="000000"/>
                <w:sz w:val="18"/>
                <w:szCs w:val="18"/>
              </w:rPr>
            </w:pPr>
            <w:r>
              <w:rPr>
                <w:rFonts w:cs="宋体"/>
                <w:color w:val="000000"/>
                <w:sz w:val="18"/>
                <w:szCs w:val="18"/>
              </w:rPr>
              <w:t>18.36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EA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B2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FA4B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721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B2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EE0C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28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95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26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DC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D7B8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AEF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4B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1E95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E5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8B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F3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99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85B4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7C5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EBF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47B0C">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6E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FF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A6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09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C16A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8DE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3E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61CE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F9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05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6A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87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3C7E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E5A9F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242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B369B">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B0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4F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8E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FD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97AF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BDCA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08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A61D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74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69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FF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37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27E0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7DF9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13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09A7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3A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5C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20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0F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8E4D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5EE3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47E8">
            <w:pPr>
              <w:wordWrap w:val="0"/>
              <w:spacing w:line="200" w:lineRule="exact"/>
              <w:jc w:val="right"/>
              <w:textAlignment w:val="center"/>
              <w:rPr>
                <w:rFonts w:hint="default" w:cs="宋体"/>
                <w:color w:val="000000"/>
                <w:sz w:val="18"/>
                <w:szCs w:val="18"/>
              </w:rPr>
            </w:pPr>
            <w:r>
              <w:rPr>
                <w:rFonts w:cs="宋体"/>
                <w:color w:val="000000"/>
                <w:sz w:val="18"/>
                <w:szCs w:val="18"/>
              </w:rPr>
              <w:t>318.85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40E8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9D05">
            <w:pPr>
              <w:wordWrap w:val="0"/>
              <w:spacing w:line="200" w:lineRule="exact"/>
              <w:jc w:val="right"/>
              <w:textAlignment w:val="center"/>
              <w:rPr>
                <w:rFonts w:hint="default" w:cs="宋体"/>
                <w:color w:val="000000"/>
                <w:sz w:val="18"/>
                <w:szCs w:val="18"/>
              </w:rPr>
            </w:pPr>
            <w:r>
              <w:rPr>
                <w:rFonts w:cs="宋体"/>
                <w:color w:val="000000"/>
                <w:sz w:val="18"/>
                <w:szCs w:val="18"/>
              </w:rPr>
              <w:t>318.85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C18F">
            <w:pPr>
              <w:wordWrap w:val="0"/>
              <w:spacing w:line="200" w:lineRule="exact"/>
              <w:jc w:val="right"/>
              <w:textAlignment w:val="center"/>
              <w:rPr>
                <w:rFonts w:hint="default" w:cs="宋体"/>
                <w:color w:val="000000"/>
                <w:sz w:val="18"/>
                <w:szCs w:val="18"/>
              </w:rPr>
            </w:pPr>
            <w:r>
              <w:rPr>
                <w:rFonts w:cs="宋体"/>
                <w:color w:val="000000"/>
                <w:sz w:val="18"/>
                <w:szCs w:val="18"/>
              </w:rPr>
              <w:t>318.85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58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24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1F9E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E3C0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79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FED5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57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ED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F6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F6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B4A0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3F4C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D1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E2D93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E344B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28F3B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52AAE">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BAEFED">
            <w:pPr>
              <w:spacing w:line="200" w:lineRule="exact"/>
              <w:rPr>
                <w:rFonts w:hint="default" w:cs="宋体"/>
                <w:color w:val="000000"/>
                <w:sz w:val="18"/>
                <w:szCs w:val="18"/>
              </w:rPr>
            </w:pPr>
          </w:p>
        </w:tc>
      </w:tr>
      <w:tr w14:paraId="4556E7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995F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DD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E8A4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9F4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261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9E8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19E7">
            <w:pPr>
              <w:spacing w:line="200" w:lineRule="exact"/>
              <w:jc w:val="right"/>
              <w:rPr>
                <w:rFonts w:hint="default" w:cs="宋体"/>
                <w:color w:val="000000"/>
                <w:sz w:val="18"/>
                <w:szCs w:val="18"/>
              </w:rPr>
            </w:pPr>
          </w:p>
        </w:tc>
      </w:tr>
      <w:tr w14:paraId="2357A1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CCB0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E2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01BD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4F4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8C9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4F5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7668">
            <w:pPr>
              <w:spacing w:line="200" w:lineRule="exact"/>
              <w:jc w:val="right"/>
              <w:rPr>
                <w:rFonts w:hint="default" w:cs="宋体"/>
                <w:color w:val="000000"/>
                <w:sz w:val="18"/>
                <w:szCs w:val="18"/>
              </w:rPr>
            </w:pPr>
          </w:p>
        </w:tc>
      </w:tr>
      <w:tr w14:paraId="047176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4013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D5C4">
            <w:pPr>
              <w:wordWrap w:val="0"/>
              <w:spacing w:line="200" w:lineRule="exact"/>
              <w:jc w:val="right"/>
              <w:textAlignment w:val="center"/>
              <w:rPr>
                <w:rFonts w:hint="default" w:cs="宋体"/>
                <w:color w:val="000000"/>
                <w:sz w:val="18"/>
                <w:szCs w:val="18"/>
              </w:rPr>
            </w:pPr>
            <w:r>
              <w:rPr>
                <w:rFonts w:cs="宋体"/>
                <w:color w:val="000000"/>
                <w:sz w:val="18"/>
                <w:szCs w:val="18"/>
              </w:rPr>
              <w:t>318.85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EA11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ED70">
            <w:pPr>
              <w:wordWrap w:val="0"/>
              <w:spacing w:line="200" w:lineRule="exact"/>
              <w:jc w:val="right"/>
              <w:textAlignment w:val="center"/>
              <w:rPr>
                <w:rFonts w:hint="default" w:cs="宋体"/>
                <w:color w:val="000000"/>
                <w:sz w:val="18"/>
                <w:szCs w:val="18"/>
              </w:rPr>
            </w:pPr>
            <w:r>
              <w:rPr>
                <w:rFonts w:cs="宋体"/>
                <w:color w:val="000000"/>
                <w:sz w:val="18"/>
                <w:szCs w:val="18"/>
              </w:rPr>
              <w:t>318.85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53BE">
            <w:pPr>
              <w:wordWrap w:val="0"/>
              <w:spacing w:line="200" w:lineRule="exact"/>
              <w:jc w:val="right"/>
              <w:textAlignment w:val="center"/>
              <w:rPr>
                <w:rFonts w:hint="default" w:cs="宋体"/>
                <w:color w:val="000000"/>
                <w:sz w:val="18"/>
                <w:szCs w:val="18"/>
              </w:rPr>
            </w:pPr>
            <w:r>
              <w:rPr>
                <w:rFonts w:cs="宋体"/>
                <w:color w:val="000000"/>
                <w:sz w:val="18"/>
                <w:szCs w:val="18"/>
              </w:rPr>
              <w:t>318.85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1A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2E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4BE649A">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14:paraId="38CBB15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F4320A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E08AB8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2E7ADA1">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重庆市巫溪县红池坝景区管委会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2D0279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C8F1F30">
            <w:pPr>
              <w:jc w:val="right"/>
              <w:textAlignment w:val="bottom"/>
              <w:rPr>
                <w:rFonts w:hint="default" w:cs="宋体"/>
                <w:color w:val="000000"/>
                <w:sz w:val="20"/>
                <w:szCs w:val="20"/>
              </w:rPr>
            </w:pPr>
            <w:r>
              <w:rPr>
                <w:rFonts w:cs="宋体"/>
                <w:color w:val="000000"/>
                <w:sz w:val="20"/>
                <w:szCs w:val="20"/>
              </w:rPr>
              <w:t>公开05表</w:t>
            </w:r>
          </w:p>
        </w:tc>
      </w:tr>
      <w:tr w14:paraId="7BB6E89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38CE471">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BF209F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F2AD23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C0C05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FEF10">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7AF166">
            <w:pPr>
              <w:jc w:val="center"/>
              <w:textAlignment w:val="center"/>
              <w:rPr>
                <w:rFonts w:hint="default" w:cs="宋体"/>
                <w:b/>
                <w:color w:val="000000"/>
                <w:sz w:val="20"/>
                <w:szCs w:val="20"/>
              </w:rPr>
            </w:pPr>
            <w:r>
              <w:rPr>
                <w:rFonts w:cs="宋体"/>
                <w:b/>
                <w:color w:val="000000"/>
                <w:sz w:val="20"/>
                <w:szCs w:val="20"/>
              </w:rPr>
              <w:t>本年支出</w:t>
            </w:r>
          </w:p>
        </w:tc>
      </w:tr>
      <w:tr w14:paraId="21B9D1B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D4E4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D3D23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44253">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1DEAA5">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3B87A">
            <w:pPr>
              <w:jc w:val="center"/>
              <w:textAlignment w:val="center"/>
              <w:rPr>
                <w:rFonts w:hint="default" w:cs="宋体"/>
                <w:b/>
                <w:color w:val="000000"/>
                <w:sz w:val="20"/>
                <w:szCs w:val="20"/>
              </w:rPr>
            </w:pPr>
            <w:r>
              <w:rPr>
                <w:rFonts w:cs="宋体"/>
                <w:b/>
                <w:color w:val="000000"/>
                <w:sz w:val="20"/>
                <w:szCs w:val="20"/>
              </w:rPr>
              <w:t>项目支出</w:t>
            </w:r>
          </w:p>
        </w:tc>
      </w:tr>
      <w:tr w14:paraId="7AF9FF5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127C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0500D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B45CD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6AAF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C893C">
            <w:pPr>
              <w:jc w:val="center"/>
              <w:rPr>
                <w:rFonts w:hint="default" w:cs="宋体"/>
                <w:b/>
                <w:color w:val="000000"/>
                <w:sz w:val="20"/>
                <w:szCs w:val="20"/>
              </w:rPr>
            </w:pPr>
          </w:p>
        </w:tc>
      </w:tr>
      <w:tr w14:paraId="4A9D3B6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B048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628BB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0A65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5A84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DBF34">
            <w:pPr>
              <w:jc w:val="center"/>
              <w:rPr>
                <w:rFonts w:hint="default" w:cs="宋体"/>
                <w:b/>
                <w:color w:val="000000"/>
                <w:sz w:val="20"/>
                <w:szCs w:val="20"/>
              </w:rPr>
            </w:pPr>
          </w:p>
        </w:tc>
      </w:tr>
      <w:tr w14:paraId="7D328A9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07C02">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35FE1">
            <w:pPr>
              <w:wordWrap w:val="0"/>
              <w:jc w:val="right"/>
              <w:textAlignment w:val="center"/>
              <w:rPr>
                <w:rFonts w:hint="default" w:cs="宋体"/>
                <w:b/>
                <w:color w:val="000000"/>
                <w:sz w:val="20"/>
                <w:szCs w:val="20"/>
              </w:rPr>
            </w:pPr>
            <w:r>
              <w:rPr>
                <w:rFonts w:cs="宋体"/>
                <w:b/>
                <w:bCs/>
                <w:color w:val="000000"/>
                <w:sz w:val="20"/>
                <w:szCs w:val="20"/>
              </w:rPr>
              <w:t>318.85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4688">
            <w:pPr>
              <w:wordWrap w:val="0"/>
              <w:jc w:val="right"/>
              <w:textAlignment w:val="center"/>
              <w:rPr>
                <w:rFonts w:hint="default" w:cs="宋体"/>
                <w:b/>
                <w:color w:val="000000"/>
                <w:sz w:val="20"/>
                <w:szCs w:val="20"/>
              </w:rPr>
            </w:pPr>
            <w:r>
              <w:rPr>
                <w:rFonts w:cs="宋体"/>
                <w:b/>
                <w:bCs/>
                <w:color w:val="000000"/>
                <w:sz w:val="20"/>
                <w:szCs w:val="20"/>
              </w:rPr>
              <w:t>296.10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7F456">
            <w:pPr>
              <w:wordWrap w:val="0"/>
              <w:jc w:val="right"/>
              <w:textAlignment w:val="center"/>
              <w:rPr>
                <w:rFonts w:hint="default" w:cs="宋体"/>
                <w:b/>
                <w:color w:val="000000"/>
                <w:sz w:val="20"/>
                <w:szCs w:val="20"/>
              </w:rPr>
            </w:pPr>
            <w:r>
              <w:rPr>
                <w:rFonts w:cs="宋体"/>
                <w:b/>
                <w:bCs/>
                <w:color w:val="000000"/>
                <w:sz w:val="20"/>
                <w:szCs w:val="20"/>
              </w:rPr>
              <w:t>22.75</w:t>
            </w:r>
            <w:r>
              <w:rPr>
                <w:b/>
                <w:color w:val="000000"/>
                <w:sz w:val="20"/>
                <w:u w:color="auto"/>
              </w:rPr>
              <w:t xml:space="preserve"> </w:t>
            </w:r>
          </w:p>
        </w:tc>
      </w:tr>
      <w:tr w14:paraId="008A1D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869D">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9565">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E41E">
            <w:pPr>
              <w:wordWrap w:val="0"/>
              <w:jc w:val="right"/>
              <w:textAlignment w:val="center"/>
              <w:rPr>
                <w:rFonts w:hint="default" w:cs="宋体"/>
                <w:b/>
                <w:color w:val="000000"/>
                <w:sz w:val="20"/>
                <w:szCs w:val="20"/>
              </w:rPr>
            </w:pPr>
            <w:r>
              <w:rPr>
                <w:rFonts w:cs="宋体"/>
                <w:b/>
                <w:color w:val="000000"/>
                <w:sz w:val="20"/>
                <w:szCs w:val="20"/>
              </w:rPr>
              <w:t>254.99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3C444">
            <w:pPr>
              <w:wordWrap w:val="0"/>
              <w:jc w:val="right"/>
              <w:textAlignment w:val="center"/>
              <w:rPr>
                <w:rFonts w:hint="default" w:cs="宋体"/>
                <w:b/>
                <w:color w:val="000000"/>
                <w:sz w:val="20"/>
                <w:szCs w:val="20"/>
              </w:rPr>
            </w:pPr>
            <w:r>
              <w:rPr>
                <w:rFonts w:cs="宋体"/>
                <w:b/>
                <w:color w:val="000000"/>
                <w:sz w:val="20"/>
                <w:szCs w:val="20"/>
              </w:rPr>
              <w:t>232.24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4BD15">
            <w:pPr>
              <w:wordWrap w:val="0"/>
              <w:jc w:val="right"/>
              <w:textAlignment w:val="center"/>
              <w:rPr>
                <w:rFonts w:hint="default" w:cs="宋体"/>
                <w:b/>
                <w:color w:val="000000"/>
                <w:sz w:val="20"/>
                <w:szCs w:val="20"/>
              </w:rPr>
            </w:pPr>
            <w:r>
              <w:rPr>
                <w:rFonts w:cs="宋体"/>
                <w:b/>
                <w:color w:val="000000"/>
                <w:sz w:val="20"/>
                <w:szCs w:val="20"/>
              </w:rPr>
              <w:t>22.75</w:t>
            </w:r>
            <w:r>
              <w:rPr>
                <w:b/>
                <w:color w:val="000000"/>
                <w:sz w:val="20"/>
                <w:u w:color="auto"/>
              </w:rPr>
              <w:t xml:space="preserve"> </w:t>
            </w:r>
          </w:p>
        </w:tc>
      </w:tr>
      <w:tr w14:paraId="531DF3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B9C9">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8D10">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2BD1">
            <w:pPr>
              <w:wordWrap w:val="0"/>
              <w:jc w:val="right"/>
              <w:textAlignment w:val="center"/>
              <w:rPr>
                <w:rFonts w:hint="default" w:cs="宋体"/>
                <w:b/>
                <w:color w:val="000000"/>
                <w:sz w:val="20"/>
                <w:szCs w:val="20"/>
              </w:rPr>
            </w:pPr>
            <w:r>
              <w:rPr>
                <w:rFonts w:cs="宋体"/>
                <w:b/>
                <w:color w:val="000000"/>
                <w:sz w:val="20"/>
                <w:szCs w:val="20"/>
              </w:rPr>
              <w:t>254.99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C8036">
            <w:pPr>
              <w:wordWrap w:val="0"/>
              <w:jc w:val="right"/>
              <w:textAlignment w:val="center"/>
              <w:rPr>
                <w:rFonts w:hint="default" w:cs="宋体"/>
                <w:b/>
                <w:color w:val="000000"/>
                <w:sz w:val="20"/>
                <w:szCs w:val="20"/>
              </w:rPr>
            </w:pPr>
            <w:r>
              <w:rPr>
                <w:rFonts w:cs="宋体"/>
                <w:b/>
                <w:color w:val="000000"/>
                <w:sz w:val="20"/>
                <w:szCs w:val="20"/>
              </w:rPr>
              <w:t>232.24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4D9A">
            <w:pPr>
              <w:wordWrap w:val="0"/>
              <w:jc w:val="right"/>
              <w:textAlignment w:val="center"/>
              <w:rPr>
                <w:rFonts w:hint="default" w:cs="宋体"/>
                <w:b/>
                <w:color w:val="000000"/>
                <w:sz w:val="20"/>
                <w:szCs w:val="20"/>
              </w:rPr>
            </w:pPr>
            <w:r>
              <w:rPr>
                <w:rFonts w:cs="宋体"/>
                <w:b/>
                <w:color w:val="000000"/>
                <w:sz w:val="20"/>
                <w:szCs w:val="20"/>
              </w:rPr>
              <w:t>22.75</w:t>
            </w:r>
            <w:r>
              <w:rPr>
                <w:b/>
                <w:color w:val="000000"/>
                <w:sz w:val="20"/>
                <w:u w:color="auto"/>
              </w:rPr>
              <w:t xml:space="preserve"> </w:t>
            </w:r>
          </w:p>
        </w:tc>
      </w:tr>
      <w:tr w14:paraId="76D16F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C613">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D8380">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07F2E">
            <w:pPr>
              <w:wordWrap w:val="0"/>
              <w:jc w:val="right"/>
              <w:textAlignment w:val="center"/>
              <w:rPr>
                <w:rFonts w:hint="default" w:cs="宋体"/>
                <w:b/>
                <w:color w:val="000000"/>
                <w:sz w:val="20"/>
                <w:szCs w:val="20"/>
              </w:rPr>
            </w:pPr>
            <w:r>
              <w:rPr>
                <w:rFonts w:cs="宋体"/>
                <w:color w:val="000000"/>
                <w:sz w:val="20"/>
                <w:szCs w:val="20"/>
              </w:rPr>
              <w:t>138.95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ED739">
            <w:pPr>
              <w:wordWrap w:val="0"/>
              <w:jc w:val="right"/>
              <w:textAlignment w:val="center"/>
              <w:rPr>
                <w:rFonts w:hint="default" w:cs="宋体"/>
                <w:b/>
                <w:color w:val="000000"/>
                <w:sz w:val="20"/>
                <w:szCs w:val="20"/>
              </w:rPr>
            </w:pPr>
            <w:r>
              <w:rPr>
                <w:rFonts w:cs="宋体"/>
                <w:color w:val="000000"/>
                <w:sz w:val="20"/>
                <w:szCs w:val="20"/>
              </w:rPr>
              <w:t>138.95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14E6">
            <w:pPr>
              <w:wordWrap w:val="0"/>
              <w:jc w:val="right"/>
              <w:textAlignment w:val="center"/>
              <w:rPr>
                <w:rFonts w:hint="default" w:cs="宋体"/>
                <w:b/>
                <w:color w:val="000000"/>
                <w:sz w:val="20"/>
                <w:szCs w:val="20"/>
              </w:rPr>
            </w:pPr>
            <w:r>
              <w:rPr>
                <w:color w:val="000000"/>
                <w:sz w:val="20"/>
                <w:u w:color="auto"/>
              </w:rPr>
              <w:t xml:space="preserve"> </w:t>
            </w:r>
          </w:p>
        </w:tc>
      </w:tr>
      <w:tr w14:paraId="044053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3D94">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FFD4">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97D2C">
            <w:pPr>
              <w:wordWrap w:val="0"/>
              <w:jc w:val="right"/>
              <w:textAlignment w:val="center"/>
              <w:rPr>
                <w:rFonts w:hint="default" w:cs="宋体"/>
                <w:b/>
                <w:color w:val="000000"/>
                <w:sz w:val="20"/>
                <w:szCs w:val="20"/>
              </w:rPr>
            </w:pPr>
            <w:r>
              <w:rPr>
                <w:rFonts w:cs="宋体"/>
                <w:color w:val="000000"/>
                <w:sz w:val="20"/>
                <w:szCs w:val="20"/>
              </w:rPr>
              <w:t>93.29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4260A">
            <w:pPr>
              <w:wordWrap w:val="0"/>
              <w:jc w:val="right"/>
              <w:textAlignment w:val="center"/>
              <w:rPr>
                <w:rFonts w:hint="default" w:cs="宋体"/>
                <w:b/>
                <w:color w:val="000000"/>
                <w:sz w:val="20"/>
                <w:szCs w:val="20"/>
              </w:rPr>
            </w:pPr>
            <w:r>
              <w:rPr>
                <w:rFonts w:cs="宋体"/>
                <w:color w:val="000000"/>
                <w:sz w:val="20"/>
                <w:szCs w:val="20"/>
              </w:rPr>
              <w:t>93.29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A778">
            <w:pPr>
              <w:wordWrap w:val="0"/>
              <w:jc w:val="right"/>
              <w:textAlignment w:val="center"/>
              <w:rPr>
                <w:rFonts w:hint="default" w:cs="宋体"/>
                <w:b/>
                <w:color w:val="000000"/>
                <w:sz w:val="20"/>
                <w:szCs w:val="20"/>
              </w:rPr>
            </w:pPr>
            <w:r>
              <w:rPr>
                <w:color w:val="000000"/>
                <w:sz w:val="20"/>
                <w:u w:color="auto"/>
              </w:rPr>
              <w:t xml:space="preserve"> </w:t>
            </w:r>
          </w:p>
        </w:tc>
      </w:tr>
      <w:tr w14:paraId="479C8A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2033">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4DE5">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DEB9D">
            <w:pPr>
              <w:wordWrap w:val="0"/>
              <w:jc w:val="right"/>
              <w:textAlignment w:val="center"/>
              <w:rPr>
                <w:rFonts w:hint="default" w:cs="宋体"/>
                <w:b/>
                <w:color w:val="000000"/>
                <w:sz w:val="20"/>
                <w:szCs w:val="20"/>
              </w:rPr>
            </w:pPr>
            <w:r>
              <w:rPr>
                <w:rFonts w:cs="宋体"/>
                <w:color w:val="000000"/>
                <w:sz w:val="20"/>
                <w:szCs w:val="20"/>
              </w:rPr>
              <w:t>22.75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661C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66BE8">
            <w:pPr>
              <w:wordWrap w:val="0"/>
              <w:jc w:val="right"/>
              <w:textAlignment w:val="center"/>
              <w:rPr>
                <w:rFonts w:hint="default" w:cs="宋体"/>
                <w:b/>
                <w:color w:val="000000"/>
                <w:sz w:val="20"/>
                <w:szCs w:val="20"/>
              </w:rPr>
            </w:pPr>
            <w:r>
              <w:rPr>
                <w:rFonts w:cs="宋体"/>
                <w:color w:val="000000"/>
                <w:sz w:val="20"/>
                <w:szCs w:val="20"/>
              </w:rPr>
              <w:t>22.75</w:t>
            </w:r>
            <w:r>
              <w:rPr>
                <w:color w:val="000000"/>
                <w:sz w:val="20"/>
                <w:u w:color="auto"/>
              </w:rPr>
              <w:t xml:space="preserve"> </w:t>
            </w:r>
          </w:p>
        </w:tc>
      </w:tr>
      <w:tr w14:paraId="65B9B6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1CB1">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5B8F">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3C9E6">
            <w:pPr>
              <w:wordWrap w:val="0"/>
              <w:jc w:val="right"/>
              <w:textAlignment w:val="center"/>
              <w:rPr>
                <w:rFonts w:hint="default" w:cs="宋体"/>
                <w:b/>
                <w:color w:val="000000"/>
                <w:sz w:val="20"/>
                <w:szCs w:val="20"/>
              </w:rPr>
            </w:pPr>
            <w:r>
              <w:rPr>
                <w:rFonts w:cs="宋体"/>
                <w:b/>
                <w:color w:val="000000"/>
                <w:sz w:val="20"/>
                <w:szCs w:val="20"/>
              </w:rPr>
              <w:t>34.77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9889D">
            <w:pPr>
              <w:wordWrap w:val="0"/>
              <w:jc w:val="right"/>
              <w:textAlignment w:val="center"/>
              <w:rPr>
                <w:rFonts w:hint="default" w:cs="宋体"/>
                <w:b/>
                <w:color w:val="000000"/>
                <w:sz w:val="20"/>
                <w:szCs w:val="20"/>
              </w:rPr>
            </w:pPr>
            <w:r>
              <w:rPr>
                <w:rFonts w:cs="宋体"/>
                <w:b/>
                <w:color w:val="000000"/>
                <w:sz w:val="20"/>
                <w:szCs w:val="20"/>
              </w:rPr>
              <w:t>34.77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67351">
            <w:pPr>
              <w:wordWrap w:val="0"/>
              <w:jc w:val="right"/>
              <w:textAlignment w:val="center"/>
              <w:rPr>
                <w:rFonts w:hint="default" w:cs="宋体"/>
                <w:b/>
                <w:color w:val="000000"/>
                <w:sz w:val="20"/>
                <w:szCs w:val="20"/>
              </w:rPr>
            </w:pPr>
            <w:r>
              <w:rPr>
                <w:color w:val="000000"/>
                <w:sz w:val="20"/>
                <w:u w:color="auto"/>
              </w:rPr>
              <w:t xml:space="preserve"> </w:t>
            </w:r>
          </w:p>
        </w:tc>
      </w:tr>
      <w:tr w14:paraId="549B8B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7FC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E14E">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24509">
            <w:pPr>
              <w:wordWrap w:val="0"/>
              <w:jc w:val="right"/>
              <w:textAlignment w:val="center"/>
              <w:rPr>
                <w:rFonts w:hint="default" w:cs="宋体"/>
                <w:b/>
                <w:color w:val="000000"/>
                <w:sz w:val="20"/>
                <w:szCs w:val="20"/>
              </w:rPr>
            </w:pPr>
            <w:r>
              <w:rPr>
                <w:rFonts w:cs="宋体"/>
                <w:b/>
                <w:color w:val="000000"/>
                <w:sz w:val="20"/>
                <w:szCs w:val="20"/>
              </w:rPr>
              <w:t>34.77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25654">
            <w:pPr>
              <w:wordWrap w:val="0"/>
              <w:jc w:val="right"/>
              <w:textAlignment w:val="center"/>
              <w:rPr>
                <w:rFonts w:hint="default" w:cs="宋体"/>
                <w:b/>
                <w:color w:val="000000"/>
                <w:sz w:val="20"/>
                <w:szCs w:val="20"/>
              </w:rPr>
            </w:pPr>
            <w:r>
              <w:rPr>
                <w:rFonts w:cs="宋体"/>
                <w:b/>
                <w:color w:val="000000"/>
                <w:sz w:val="20"/>
                <w:szCs w:val="20"/>
              </w:rPr>
              <w:t>34.77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5CC7">
            <w:pPr>
              <w:wordWrap w:val="0"/>
              <w:jc w:val="right"/>
              <w:textAlignment w:val="center"/>
              <w:rPr>
                <w:rFonts w:hint="default" w:cs="宋体"/>
                <w:b/>
                <w:color w:val="000000"/>
                <w:sz w:val="20"/>
                <w:szCs w:val="20"/>
              </w:rPr>
            </w:pPr>
            <w:r>
              <w:rPr>
                <w:color w:val="000000"/>
                <w:sz w:val="20"/>
                <w:u w:color="auto"/>
              </w:rPr>
              <w:t xml:space="preserve"> </w:t>
            </w:r>
          </w:p>
        </w:tc>
      </w:tr>
      <w:tr w14:paraId="5A79E7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5FA3">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D090">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EF1C9">
            <w:pPr>
              <w:wordWrap w:val="0"/>
              <w:jc w:val="right"/>
              <w:textAlignment w:val="center"/>
              <w:rPr>
                <w:rFonts w:hint="default" w:cs="宋体"/>
                <w:b/>
                <w:color w:val="000000"/>
                <w:sz w:val="20"/>
                <w:szCs w:val="20"/>
              </w:rPr>
            </w:pPr>
            <w:r>
              <w:rPr>
                <w:rFonts w:cs="宋体"/>
                <w:color w:val="000000"/>
                <w:sz w:val="20"/>
                <w:szCs w:val="20"/>
              </w:rPr>
              <w:t>25.75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5F2A1">
            <w:pPr>
              <w:wordWrap w:val="0"/>
              <w:jc w:val="right"/>
              <w:textAlignment w:val="center"/>
              <w:rPr>
                <w:rFonts w:hint="default" w:cs="宋体"/>
                <w:b/>
                <w:color w:val="000000"/>
                <w:sz w:val="20"/>
                <w:szCs w:val="20"/>
              </w:rPr>
            </w:pPr>
            <w:r>
              <w:rPr>
                <w:rFonts w:cs="宋体"/>
                <w:color w:val="000000"/>
                <w:sz w:val="20"/>
                <w:szCs w:val="20"/>
              </w:rPr>
              <w:t>25.75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A17D3">
            <w:pPr>
              <w:wordWrap w:val="0"/>
              <w:jc w:val="right"/>
              <w:textAlignment w:val="center"/>
              <w:rPr>
                <w:rFonts w:hint="default" w:cs="宋体"/>
                <w:b/>
                <w:color w:val="000000"/>
                <w:sz w:val="20"/>
                <w:szCs w:val="20"/>
              </w:rPr>
            </w:pPr>
            <w:r>
              <w:rPr>
                <w:color w:val="000000"/>
                <w:sz w:val="20"/>
                <w:u w:color="auto"/>
              </w:rPr>
              <w:t xml:space="preserve"> </w:t>
            </w:r>
          </w:p>
        </w:tc>
      </w:tr>
      <w:tr w14:paraId="477C09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04D8">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6F0DC">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1110">
            <w:pPr>
              <w:wordWrap w:val="0"/>
              <w:jc w:val="right"/>
              <w:textAlignment w:val="center"/>
              <w:rPr>
                <w:rFonts w:hint="default" w:cs="宋体"/>
                <w:b/>
                <w:color w:val="000000"/>
                <w:sz w:val="20"/>
                <w:szCs w:val="20"/>
              </w:rPr>
            </w:pPr>
            <w:r>
              <w:rPr>
                <w:rFonts w:cs="宋体"/>
                <w:color w:val="000000"/>
                <w:sz w:val="20"/>
                <w:szCs w:val="20"/>
              </w:rPr>
              <w:t>9.02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00682">
            <w:pPr>
              <w:wordWrap w:val="0"/>
              <w:jc w:val="right"/>
              <w:textAlignment w:val="center"/>
              <w:rPr>
                <w:rFonts w:hint="default" w:cs="宋体"/>
                <w:b/>
                <w:color w:val="000000"/>
                <w:sz w:val="20"/>
                <w:szCs w:val="20"/>
              </w:rPr>
            </w:pPr>
            <w:r>
              <w:rPr>
                <w:rFonts w:cs="宋体"/>
                <w:color w:val="000000"/>
                <w:sz w:val="20"/>
                <w:szCs w:val="20"/>
              </w:rPr>
              <w:t>9.02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AC54E">
            <w:pPr>
              <w:wordWrap w:val="0"/>
              <w:jc w:val="right"/>
              <w:textAlignment w:val="center"/>
              <w:rPr>
                <w:rFonts w:hint="default" w:cs="宋体"/>
                <w:b/>
                <w:color w:val="000000"/>
                <w:sz w:val="20"/>
                <w:szCs w:val="20"/>
              </w:rPr>
            </w:pPr>
            <w:r>
              <w:rPr>
                <w:color w:val="000000"/>
                <w:sz w:val="20"/>
                <w:u w:color="auto"/>
              </w:rPr>
              <w:t xml:space="preserve"> </w:t>
            </w:r>
          </w:p>
        </w:tc>
      </w:tr>
      <w:tr w14:paraId="43242F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7249">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0AFE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D333">
            <w:pPr>
              <w:wordWrap w:val="0"/>
              <w:jc w:val="right"/>
              <w:textAlignment w:val="center"/>
              <w:rPr>
                <w:rFonts w:hint="default" w:cs="宋体"/>
                <w:b/>
                <w:color w:val="000000"/>
                <w:sz w:val="20"/>
                <w:szCs w:val="20"/>
              </w:rPr>
            </w:pPr>
            <w:r>
              <w:rPr>
                <w:rFonts w:cs="宋体"/>
                <w:b/>
                <w:color w:val="000000"/>
                <w:sz w:val="20"/>
                <w:szCs w:val="20"/>
              </w:rPr>
              <w:t>10.73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E4A34">
            <w:pPr>
              <w:wordWrap w:val="0"/>
              <w:jc w:val="right"/>
              <w:textAlignment w:val="center"/>
              <w:rPr>
                <w:rFonts w:hint="default" w:cs="宋体"/>
                <w:b/>
                <w:color w:val="000000"/>
                <w:sz w:val="20"/>
                <w:szCs w:val="20"/>
              </w:rPr>
            </w:pPr>
            <w:r>
              <w:rPr>
                <w:rFonts w:cs="宋体"/>
                <w:b/>
                <w:color w:val="000000"/>
                <w:sz w:val="20"/>
                <w:szCs w:val="20"/>
              </w:rPr>
              <w:t>10.73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10564">
            <w:pPr>
              <w:wordWrap w:val="0"/>
              <w:jc w:val="right"/>
              <w:textAlignment w:val="center"/>
              <w:rPr>
                <w:rFonts w:hint="default" w:cs="宋体"/>
                <w:b/>
                <w:color w:val="000000"/>
                <w:sz w:val="20"/>
                <w:szCs w:val="20"/>
              </w:rPr>
            </w:pPr>
            <w:r>
              <w:rPr>
                <w:color w:val="000000"/>
                <w:sz w:val="20"/>
                <w:u w:color="auto"/>
              </w:rPr>
              <w:t xml:space="preserve"> </w:t>
            </w:r>
          </w:p>
        </w:tc>
      </w:tr>
      <w:tr w14:paraId="0C6E0A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39C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0563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0ABC9">
            <w:pPr>
              <w:wordWrap w:val="0"/>
              <w:jc w:val="right"/>
              <w:textAlignment w:val="center"/>
              <w:rPr>
                <w:rFonts w:hint="default" w:cs="宋体"/>
                <w:b/>
                <w:color w:val="000000"/>
                <w:sz w:val="20"/>
                <w:szCs w:val="20"/>
              </w:rPr>
            </w:pPr>
            <w:r>
              <w:rPr>
                <w:rFonts w:cs="宋体"/>
                <w:b/>
                <w:color w:val="000000"/>
                <w:sz w:val="20"/>
                <w:szCs w:val="20"/>
              </w:rPr>
              <w:t>10.73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5F4B">
            <w:pPr>
              <w:wordWrap w:val="0"/>
              <w:jc w:val="right"/>
              <w:textAlignment w:val="center"/>
              <w:rPr>
                <w:rFonts w:hint="default" w:cs="宋体"/>
                <w:b/>
                <w:color w:val="000000"/>
                <w:sz w:val="20"/>
                <w:szCs w:val="20"/>
              </w:rPr>
            </w:pPr>
            <w:r>
              <w:rPr>
                <w:rFonts w:cs="宋体"/>
                <w:b/>
                <w:color w:val="000000"/>
                <w:sz w:val="20"/>
                <w:szCs w:val="20"/>
              </w:rPr>
              <w:t>10.73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6F4FC">
            <w:pPr>
              <w:wordWrap w:val="0"/>
              <w:jc w:val="right"/>
              <w:textAlignment w:val="center"/>
              <w:rPr>
                <w:rFonts w:hint="default" w:cs="宋体"/>
                <w:b/>
                <w:color w:val="000000"/>
                <w:sz w:val="20"/>
                <w:szCs w:val="20"/>
              </w:rPr>
            </w:pPr>
            <w:r>
              <w:rPr>
                <w:color w:val="000000"/>
                <w:sz w:val="20"/>
                <w:u w:color="auto"/>
              </w:rPr>
              <w:t xml:space="preserve"> </w:t>
            </w:r>
          </w:p>
        </w:tc>
      </w:tr>
      <w:tr w14:paraId="27367B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CB05">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4E1A1">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D449C">
            <w:pPr>
              <w:wordWrap w:val="0"/>
              <w:jc w:val="right"/>
              <w:textAlignment w:val="center"/>
              <w:rPr>
                <w:rFonts w:hint="default" w:cs="宋体"/>
                <w:b/>
                <w:color w:val="000000"/>
                <w:sz w:val="20"/>
                <w:szCs w:val="20"/>
              </w:rPr>
            </w:pPr>
            <w:r>
              <w:rPr>
                <w:rFonts w:cs="宋体"/>
                <w:color w:val="000000"/>
                <w:sz w:val="20"/>
                <w:szCs w:val="20"/>
              </w:rPr>
              <w:t>6.17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C5E3C">
            <w:pPr>
              <w:wordWrap w:val="0"/>
              <w:jc w:val="right"/>
              <w:textAlignment w:val="center"/>
              <w:rPr>
                <w:rFonts w:hint="default" w:cs="宋体"/>
                <w:b/>
                <w:color w:val="000000"/>
                <w:sz w:val="20"/>
                <w:szCs w:val="20"/>
              </w:rPr>
            </w:pPr>
            <w:r>
              <w:rPr>
                <w:rFonts w:cs="宋体"/>
                <w:color w:val="000000"/>
                <w:sz w:val="20"/>
                <w:szCs w:val="20"/>
              </w:rPr>
              <w:t>6.17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055A">
            <w:pPr>
              <w:wordWrap w:val="0"/>
              <w:jc w:val="right"/>
              <w:textAlignment w:val="center"/>
              <w:rPr>
                <w:rFonts w:hint="default" w:cs="宋体"/>
                <w:b/>
                <w:color w:val="000000"/>
                <w:sz w:val="20"/>
                <w:szCs w:val="20"/>
              </w:rPr>
            </w:pPr>
            <w:r>
              <w:rPr>
                <w:color w:val="000000"/>
                <w:sz w:val="20"/>
                <w:u w:color="auto"/>
              </w:rPr>
              <w:t xml:space="preserve"> </w:t>
            </w:r>
          </w:p>
        </w:tc>
      </w:tr>
      <w:tr w14:paraId="070603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13AF">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237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8FE0B">
            <w:pPr>
              <w:wordWrap w:val="0"/>
              <w:jc w:val="right"/>
              <w:textAlignment w:val="center"/>
              <w:rPr>
                <w:rFonts w:hint="default" w:cs="宋体"/>
                <w:b/>
                <w:color w:val="000000"/>
                <w:sz w:val="20"/>
                <w:szCs w:val="20"/>
              </w:rPr>
            </w:pPr>
            <w:r>
              <w:rPr>
                <w:rFonts w:cs="宋体"/>
                <w:color w:val="000000"/>
                <w:sz w:val="20"/>
                <w:szCs w:val="20"/>
              </w:rPr>
              <w:t>4.56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8A719">
            <w:pPr>
              <w:wordWrap w:val="0"/>
              <w:jc w:val="right"/>
              <w:textAlignment w:val="center"/>
              <w:rPr>
                <w:rFonts w:hint="default" w:cs="宋体"/>
                <w:b/>
                <w:color w:val="000000"/>
                <w:sz w:val="20"/>
                <w:szCs w:val="20"/>
              </w:rPr>
            </w:pPr>
            <w:r>
              <w:rPr>
                <w:rFonts w:cs="宋体"/>
                <w:color w:val="000000"/>
                <w:sz w:val="20"/>
                <w:szCs w:val="20"/>
              </w:rPr>
              <w:t>4.56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5E915">
            <w:pPr>
              <w:wordWrap w:val="0"/>
              <w:jc w:val="right"/>
              <w:textAlignment w:val="center"/>
              <w:rPr>
                <w:rFonts w:hint="default" w:cs="宋体"/>
                <w:b/>
                <w:color w:val="000000"/>
                <w:sz w:val="20"/>
                <w:szCs w:val="20"/>
              </w:rPr>
            </w:pPr>
            <w:r>
              <w:rPr>
                <w:color w:val="000000"/>
                <w:sz w:val="20"/>
                <w:u w:color="auto"/>
              </w:rPr>
              <w:t xml:space="preserve"> </w:t>
            </w:r>
          </w:p>
        </w:tc>
      </w:tr>
      <w:tr w14:paraId="392F24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4BA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E1B1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2C4C3">
            <w:pPr>
              <w:wordWrap w:val="0"/>
              <w:jc w:val="right"/>
              <w:textAlignment w:val="center"/>
              <w:rPr>
                <w:rFonts w:hint="default" w:cs="宋体"/>
                <w:b/>
                <w:color w:val="000000"/>
                <w:sz w:val="20"/>
                <w:szCs w:val="20"/>
              </w:rPr>
            </w:pPr>
            <w:r>
              <w:rPr>
                <w:rFonts w:cs="宋体"/>
                <w:b/>
                <w:color w:val="000000"/>
                <w:sz w:val="20"/>
                <w:szCs w:val="20"/>
              </w:rPr>
              <w:t>18.36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2DD99">
            <w:pPr>
              <w:wordWrap w:val="0"/>
              <w:jc w:val="right"/>
              <w:textAlignment w:val="center"/>
              <w:rPr>
                <w:rFonts w:hint="default" w:cs="宋体"/>
                <w:b/>
                <w:color w:val="000000"/>
                <w:sz w:val="20"/>
                <w:szCs w:val="20"/>
              </w:rPr>
            </w:pPr>
            <w:r>
              <w:rPr>
                <w:rFonts w:cs="宋体"/>
                <w:b/>
                <w:color w:val="000000"/>
                <w:sz w:val="20"/>
                <w:szCs w:val="20"/>
              </w:rPr>
              <w:t>18.36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BED93">
            <w:pPr>
              <w:wordWrap w:val="0"/>
              <w:jc w:val="right"/>
              <w:textAlignment w:val="center"/>
              <w:rPr>
                <w:rFonts w:hint="default" w:cs="宋体"/>
                <w:b/>
                <w:color w:val="000000"/>
                <w:sz w:val="20"/>
                <w:szCs w:val="20"/>
              </w:rPr>
            </w:pPr>
            <w:r>
              <w:rPr>
                <w:color w:val="000000"/>
                <w:sz w:val="20"/>
                <w:u w:color="auto"/>
              </w:rPr>
              <w:t xml:space="preserve"> </w:t>
            </w:r>
          </w:p>
        </w:tc>
      </w:tr>
      <w:tr w14:paraId="6E60FC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816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2B05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0B43">
            <w:pPr>
              <w:wordWrap w:val="0"/>
              <w:jc w:val="right"/>
              <w:textAlignment w:val="center"/>
              <w:rPr>
                <w:rFonts w:hint="default" w:cs="宋体"/>
                <w:b/>
                <w:color w:val="000000"/>
                <w:sz w:val="20"/>
                <w:szCs w:val="20"/>
              </w:rPr>
            </w:pPr>
            <w:r>
              <w:rPr>
                <w:rFonts w:cs="宋体"/>
                <w:b/>
                <w:color w:val="000000"/>
                <w:sz w:val="20"/>
                <w:szCs w:val="20"/>
              </w:rPr>
              <w:t>18.36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CF8DB">
            <w:pPr>
              <w:wordWrap w:val="0"/>
              <w:jc w:val="right"/>
              <w:textAlignment w:val="center"/>
              <w:rPr>
                <w:rFonts w:hint="default" w:cs="宋体"/>
                <w:b/>
                <w:color w:val="000000"/>
                <w:sz w:val="20"/>
                <w:szCs w:val="20"/>
              </w:rPr>
            </w:pPr>
            <w:r>
              <w:rPr>
                <w:rFonts w:cs="宋体"/>
                <w:b/>
                <w:color w:val="000000"/>
                <w:sz w:val="20"/>
                <w:szCs w:val="20"/>
              </w:rPr>
              <w:t>18.36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8920">
            <w:pPr>
              <w:wordWrap w:val="0"/>
              <w:jc w:val="right"/>
              <w:textAlignment w:val="center"/>
              <w:rPr>
                <w:rFonts w:hint="default" w:cs="宋体"/>
                <w:b/>
                <w:color w:val="000000"/>
                <w:sz w:val="20"/>
                <w:szCs w:val="20"/>
              </w:rPr>
            </w:pPr>
            <w:r>
              <w:rPr>
                <w:color w:val="000000"/>
                <w:sz w:val="20"/>
                <w:u w:color="auto"/>
              </w:rPr>
              <w:t xml:space="preserve"> </w:t>
            </w:r>
          </w:p>
        </w:tc>
      </w:tr>
      <w:tr w14:paraId="7A9EA9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43E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D59A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151C">
            <w:pPr>
              <w:wordWrap w:val="0"/>
              <w:jc w:val="right"/>
              <w:textAlignment w:val="center"/>
              <w:rPr>
                <w:rFonts w:hint="default" w:cs="宋体"/>
                <w:b/>
                <w:color w:val="000000"/>
                <w:sz w:val="20"/>
                <w:szCs w:val="20"/>
              </w:rPr>
            </w:pPr>
            <w:r>
              <w:rPr>
                <w:rFonts w:cs="宋体"/>
                <w:color w:val="000000"/>
                <w:sz w:val="20"/>
                <w:szCs w:val="20"/>
              </w:rPr>
              <w:t>18.36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E180E">
            <w:pPr>
              <w:wordWrap w:val="0"/>
              <w:jc w:val="right"/>
              <w:textAlignment w:val="center"/>
              <w:rPr>
                <w:rFonts w:hint="default" w:cs="宋体"/>
                <w:b/>
                <w:color w:val="000000"/>
                <w:sz w:val="20"/>
                <w:szCs w:val="20"/>
              </w:rPr>
            </w:pPr>
            <w:r>
              <w:rPr>
                <w:rFonts w:cs="宋体"/>
                <w:color w:val="000000"/>
                <w:sz w:val="20"/>
                <w:szCs w:val="20"/>
              </w:rPr>
              <w:t>18.36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B80C">
            <w:pPr>
              <w:wordWrap w:val="0"/>
              <w:jc w:val="right"/>
              <w:textAlignment w:val="center"/>
              <w:rPr>
                <w:rFonts w:hint="default" w:cs="宋体"/>
                <w:b/>
                <w:color w:val="000000"/>
                <w:sz w:val="20"/>
                <w:szCs w:val="20"/>
              </w:rPr>
            </w:pPr>
            <w:r>
              <w:rPr>
                <w:color w:val="000000"/>
                <w:sz w:val="20"/>
                <w:u w:color="auto"/>
              </w:rPr>
              <w:t xml:space="preserve"> </w:t>
            </w:r>
          </w:p>
        </w:tc>
      </w:tr>
    </w:tbl>
    <w:p w14:paraId="692AEC0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EADF83">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B95F46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FBDB97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34946A4">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CAC9C4E">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重庆市巫溪县红池坝景区管委会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0A4CCC2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68970A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298A01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05810B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6699390">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76739D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382AA3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4DBD6A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BD2DE6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DA5DA5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06E25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EA4B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CD3CD5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08925F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1957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0499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B6F4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57A2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CBC1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699A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90F2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55D7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2B2B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4579C5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3619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2421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756F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6BD6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17B8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BF2B6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126B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05E4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FEEF1">
            <w:pPr>
              <w:spacing w:line="200" w:lineRule="exact"/>
              <w:jc w:val="center"/>
              <w:rPr>
                <w:rFonts w:hint="default" w:cs="宋体"/>
                <w:b/>
                <w:color w:val="000000"/>
                <w:sz w:val="18"/>
                <w:szCs w:val="18"/>
              </w:rPr>
            </w:pPr>
          </w:p>
        </w:tc>
      </w:tr>
      <w:tr w14:paraId="6CE033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CACC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5233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8F7D">
            <w:pPr>
              <w:wordWrap w:val="0"/>
              <w:spacing w:line="200" w:lineRule="exact"/>
              <w:jc w:val="right"/>
              <w:textAlignment w:val="center"/>
              <w:rPr>
                <w:rFonts w:hint="default" w:cs="宋体"/>
                <w:color w:val="000000"/>
                <w:sz w:val="18"/>
                <w:szCs w:val="18"/>
              </w:rPr>
            </w:pPr>
            <w:r>
              <w:rPr>
                <w:rFonts w:cs="宋体"/>
                <w:color w:val="000000"/>
                <w:sz w:val="18"/>
                <w:szCs w:val="18"/>
              </w:rPr>
              <w:t>252.09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AAAA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447F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616D">
            <w:pPr>
              <w:wordWrap w:val="0"/>
              <w:spacing w:line="200" w:lineRule="exact"/>
              <w:jc w:val="right"/>
              <w:textAlignment w:val="center"/>
              <w:rPr>
                <w:rFonts w:hint="default" w:cs="宋体"/>
                <w:color w:val="000000"/>
                <w:sz w:val="18"/>
                <w:szCs w:val="18"/>
              </w:rPr>
            </w:pPr>
            <w:r>
              <w:rPr>
                <w:rFonts w:cs="宋体"/>
                <w:color w:val="000000"/>
                <w:sz w:val="18"/>
                <w:szCs w:val="18"/>
              </w:rPr>
              <w:t>43.12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20BC6">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EB07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DD8E">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u w:color="auto"/>
              </w:rPr>
              <w:t xml:space="preserve"> </w:t>
            </w:r>
          </w:p>
        </w:tc>
      </w:tr>
      <w:tr w14:paraId="743A39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74DE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EA2D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270C">
            <w:pPr>
              <w:wordWrap w:val="0"/>
              <w:spacing w:line="200" w:lineRule="exact"/>
              <w:jc w:val="right"/>
              <w:textAlignment w:val="center"/>
              <w:rPr>
                <w:rFonts w:hint="default" w:cs="宋体"/>
                <w:color w:val="000000"/>
                <w:sz w:val="18"/>
                <w:szCs w:val="18"/>
              </w:rPr>
            </w:pPr>
            <w:r>
              <w:rPr>
                <w:rFonts w:cs="宋体"/>
                <w:color w:val="000000"/>
                <w:sz w:val="18"/>
                <w:szCs w:val="18"/>
              </w:rPr>
              <w:t>59.11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01F6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3844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1CB3">
            <w:pPr>
              <w:wordWrap w:val="0"/>
              <w:spacing w:line="200" w:lineRule="exact"/>
              <w:jc w:val="right"/>
              <w:textAlignment w:val="center"/>
              <w:rPr>
                <w:rFonts w:hint="default" w:cs="宋体"/>
                <w:color w:val="000000"/>
                <w:sz w:val="18"/>
                <w:szCs w:val="18"/>
              </w:rPr>
            </w:pPr>
            <w:r>
              <w:rPr>
                <w:rFonts w:cs="宋体"/>
                <w:color w:val="000000"/>
                <w:sz w:val="18"/>
                <w:szCs w:val="18"/>
              </w:rPr>
              <w:t>11.68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7BF2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1A1F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3B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3F83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7785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656B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F95B">
            <w:pPr>
              <w:wordWrap w:val="0"/>
              <w:spacing w:line="200" w:lineRule="exact"/>
              <w:jc w:val="right"/>
              <w:textAlignment w:val="center"/>
              <w:rPr>
                <w:rFonts w:hint="default" w:cs="宋体"/>
                <w:color w:val="000000"/>
                <w:sz w:val="18"/>
                <w:szCs w:val="18"/>
              </w:rPr>
            </w:pPr>
            <w:r>
              <w:rPr>
                <w:rFonts w:cs="宋体"/>
                <w:color w:val="000000"/>
                <w:sz w:val="18"/>
                <w:szCs w:val="18"/>
              </w:rPr>
              <w:t>46.64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EC9E0">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72AE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B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C516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57BC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CBC3">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u w:color="auto"/>
              </w:rPr>
              <w:t xml:space="preserve"> </w:t>
            </w:r>
          </w:p>
        </w:tc>
      </w:tr>
      <w:tr w14:paraId="759897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0C29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7E4C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67C1">
            <w:pPr>
              <w:wordWrap w:val="0"/>
              <w:spacing w:line="200" w:lineRule="exact"/>
              <w:jc w:val="right"/>
              <w:textAlignment w:val="center"/>
              <w:rPr>
                <w:rFonts w:hint="default" w:cs="宋体"/>
                <w:color w:val="000000"/>
                <w:sz w:val="18"/>
                <w:szCs w:val="18"/>
              </w:rPr>
            </w:pPr>
            <w:r>
              <w:rPr>
                <w:rFonts w:cs="宋体"/>
                <w:color w:val="000000"/>
                <w:sz w:val="18"/>
                <w:szCs w:val="18"/>
              </w:rPr>
              <w:t>34.51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55DE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AA13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F0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42DB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C8EA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1B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9D62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ADAB1">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5F24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46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9310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8326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E5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26E8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B8D4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15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6D89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96C89">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395A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5C13">
            <w:pPr>
              <w:wordWrap w:val="0"/>
              <w:spacing w:line="200" w:lineRule="exact"/>
              <w:jc w:val="right"/>
              <w:textAlignment w:val="center"/>
              <w:rPr>
                <w:rFonts w:hint="default" w:cs="宋体"/>
                <w:color w:val="000000"/>
                <w:sz w:val="18"/>
                <w:szCs w:val="18"/>
              </w:rPr>
            </w:pPr>
            <w:r>
              <w:rPr>
                <w:rFonts w:cs="宋体"/>
                <w:color w:val="000000"/>
                <w:sz w:val="18"/>
                <w:szCs w:val="18"/>
              </w:rPr>
              <w:t>47.42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20ED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D227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0DEC">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4CD7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730E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16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8436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D457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67FD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7D85">
            <w:pPr>
              <w:wordWrap w:val="0"/>
              <w:spacing w:line="200" w:lineRule="exact"/>
              <w:jc w:val="right"/>
              <w:textAlignment w:val="center"/>
              <w:rPr>
                <w:rFonts w:hint="default" w:cs="宋体"/>
                <w:color w:val="000000"/>
                <w:sz w:val="18"/>
                <w:szCs w:val="18"/>
              </w:rPr>
            </w:pPr>
            <w:r>
              <w:rPr>
                <w:rFonts w:cs="宋体"/>
                <w:color w:val="000000"/>
                <w:sz w:val="18"/>
                <w:szCs w:val="18"/>
              </w:rPr>
              <w:t>25.75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6259B">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80F8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CA66">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0B164">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C196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37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CFF6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3EBB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852A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A1E9">
            <w:pPr>
              <w:wordWrap w:val="0"/>
              <w:spacing w:line="200" w:lineRule="exact"/>
              <w:jc w:val="right"/>
              <w:textAlignment w:val="center"/>
              <w:rPr>
                <w:rFonts w:hint="default" w:cs="宋体"/>
                <w:color w:val="000000"/>
                <w:sz w:val="18"/>
                <w:szCs w:val="18"/>
              </w:rPr>
            </w:pPr>
            <w:r>
              <w:rPr>
                <w:rFonts w:cs="宋体"/>
                <w:color w:val="000000"/>
                <w:sz w:val="18"/>
                <w:szCs w:val="18"/>
              </w:rPr>
              <w:t>9.02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EA29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7178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E9EF">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B8D42">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05ED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B3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E349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7ABC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DD2D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67DE">
            <w:pPr>
              <w:wordWrap w:val="0"/>
              <w:spacing w:line="200" w:lineRule="exact"/>
              <w:jc w:val="right"/>
              <w:textAlignment w:val="center"/>
              <w:rPr>
                <w:rFonts w:hint="default" w:cs="宋体"/>
                <w:color w:val="000000"/>
                <w:sz w:val="18"/>
                <w:szCs w:val="18"/>
              </w:rPr>
            </w:pPr>
            <w:r>
              <w:rPr>
                <w:rFonts w:cs="宋体"/>
                <w:color w:val="000000"/>
                <w:sz w:val="18"/>
                <w:szCs w:val="18"/>
              </w:rPr>
              <w:t>10.73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3DED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68BA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59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A542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AB17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88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9398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EAEE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AC0E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AC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9E72A">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00FF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B9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8830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2135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87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1BA0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8C1D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FEEF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0CB1">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762E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59A9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3BB1">
            <w:pPr>
              <w:wordWrap w:val="0"/>
              <w:spacing w:line="200" w:lineRule="exact"/>
              <w:jc w:val="right"/>
              <w:textAlignment w:val="center"/>
              <w:rPr>
                <w:rFonts w:hint="default" w:cs="宋体"/>
                <w:color w:val="000000"/>
                <w:sz w:val="18"/>
                <w:szCs w:val="18"/>
              </w:rPr>
            </w:pPr>
            <w:r>
              <w:rPr>
                <w:rFonts w:cs="宋体"/>
                <w:color w:val="000000"/>
                <w:sz w:val="18"/>
                <w:szCs w:val="18"/>
              </w:rPr>
              <w:t>5.30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CC2C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1D74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21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C78F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DDBF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E72DE">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A12F">
            <w:pPr>
              <w:wordWrap w:val="0"/>
              <w:spacing w:line="200" w:lineRule="exact"/>
              <w:jc w:val="right"/>
              <w:textAlignment w:val="center"/>
              <w:rPr>
                <w:rFonts w:hint="default" w:cs="宋体"/>
                <w:color w:val="000000"/>
                <w:sz w:val="18"/>
                <w:szCs w:val="18"/>
              </w:rPr>
            </w:pPr>
            <w:r>
              <w:rPr>
                <w:rFonts w:cs="宋体"/>
                <w:color w:val="000000"/>
                <w:sz w:val="18"/>
                <w:szCs w:val="18"/>
              </w:rPr>
              <w:t>18.36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7C768">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B170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BB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BA4A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5021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CB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AC6A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8A3F4">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73C5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D0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8A3D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A3DF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42DC">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8EC8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9891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FE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AD4F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F324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CD79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39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7DDD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F14E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12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0537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3D70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38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106E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7217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D6F1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4C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6A1B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567C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8F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9516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F505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41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925E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1125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9398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8B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3486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E43C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9B30">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2A93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D376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C5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446B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EB6D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95D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CF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BD5E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B2A8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23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3276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CBC1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D1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54A9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68D1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01F6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9B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4A38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5540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98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78EF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8125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3C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85D8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DC59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F439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39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999D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7938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90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BE4D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2632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E4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2D90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7A38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DFB4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39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106C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3376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74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8E69C">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30CC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8D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4AD2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D28E3">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13364">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DE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525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CA14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79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66C3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7AC7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23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EA50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F9336">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B522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F9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7BC6E">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25D8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2227">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AB007">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81FA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75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E34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AC82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D8B2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90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7281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A278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1841">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2DB9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4DF7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5A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FE70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0061B">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0CA7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E6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1B9E4">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2CE7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82B7">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793B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C1665">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2C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3443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7D73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7D04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A1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859D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C0AF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1FE5">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4624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804D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A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57E3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67CC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37F6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48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78463">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3C19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3AF0">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D330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337A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D1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66F9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A089E">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F8C6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DA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CFD6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FB17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DE2C">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8A23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582A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56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F94B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3FE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0DF0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8656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B367A">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9F3F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9A20">
            <w:pPr>
              <w:wordWrap w:val="0"/>
              <w:spacing w:line="200" w:lineRule="exact"/>
              <w:jc w:val="right"/>
              <w:textAlignment w:val="center"/>
              <w:rPr>
                <w:rFonts w:hint="default" w:cs="宋体"/>
                <w:color w:val="000000"/>
                <w:sz w:val="18"/>
                <w:szCs w:val="18"/>
              </w:rPr>
            </w:pPr>
            <w:r>
              <w:rPr>
                <w:rFonts w:cs="宋体"/>
                <w:color w:val="000000"/>
                <w:sz w:val="18"/>
                <w:szCs w:val="18"/>
              </w:rPr>
              <w:t>6.28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CCE1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23A4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29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BA42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C1CD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C84D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0A13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C3A09">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D991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CB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9FADE">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7292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BB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1532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019C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17AF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6F05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5E5B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05DB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73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86FD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997C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8233">
            <w:pPr>
              <w:spacing w:line="200" w:lineRule="exact"/>
              <w:jc w:val="right"/>
              <w:rPr>
                <w:rFonts w:hint="default" w:cs="宋体"/>
                <w:color w:val="000000"/>
                <w:sz w:val="18"/>
                <w:szCs w:val="18"/>
              </w:rPr>
            </w:pPr>
          </w:p>
        </w:tc>
      </w:tr>
      <w:tr w14:paraId="5B7CAC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1261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E026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8A64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D584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FDD2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47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0D60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C8DD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C133">
            <w:pPr>
              <w:spacing w:line="200" w:lineRule="exact"/>
              <w:jc w:val="right"/>
              <w:rPr>
                <w:rFonts w:hint="default" w:cs="宋体"/>
                <w:color w:val="000000"/>
                <w:sz w:val="18"/>
                <w:szCs w:val="18"/>
              </w:rPr>
            </w:pPr>
          </w:p>
        </w:tc>
      </w:tr>
      <w:tr w14:paraId="10E6B9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8434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9537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718F9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48DA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F397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26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7FA5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4E0C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A388">
            <w:pPr>
              <w:spacing w:line="200" w:lineRule="exact"/>
              <w:jc w:val="right"/>
              <w:rPr>
                <w:rFonts w:hint="default" w:cs="宋体"/>
                <w:color w:val="000000"/>
                <w:sz w:val="18"/>
                <w:szCs w:val="18"/>
              </w:rPr>
            </w:pPr>
          </w:p>
        </w:tc>
      </w:tr>
      <w:tr w14:paraId="7DAB5B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E062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0B22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6D8FE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F205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6EE4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B5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B713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4BAE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C977">
            <w:pPr>
              <w:spacing w:line="200" w:lineRule="exact"/>
              <w:jc w:val="right"/>
              <w:rPr>
                <w:rFonts w:hint="default" w:cs="宋体"/>
                <w:color w:val="000000"/>
                <w:sz w:val="18"/>
                <w:szCs w:val="18"/>
              </w:rPr>
            </w:pPr>
          </w:p>
        </w:tc>
      </w:tr>
      <w:tr w14:paraId="1104DC8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AB20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062A5">
            <w:pPr>
              <w:wordWrap w:val="0"/>
              <w:spacing w:line="200" w:lineRule="exact"/>
              <w:jc w:val="right"/>
              <w:textAlignment w:val="bottom"/>
              <w:rPr>
                <w:rFonts w:hint="default" w:cs="宋体"/>
                <w:color w:val="000000"/>
                <w:sz w:val="18"/>
                <w:szCs w:val="18"/>
              </w:rPr>
            </w:pPr>
            <w:r>
              <w:rPr>
                <w:rFonts w:cs="宋体"/>
                <w:color w:val="000000"/>
                <w:sz w:val="18"/>
                <w:szCs w:val="18"/>
              </w:rPr>
              <w:t>252.09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0C731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4A59">
            <w:pPr>
              <w:wordWrap w:val="0"/>
              <w:spacing w:line="200" w:lineRule="exact"/>
              <w:jc w:val="right"/>
              <w:textAlignment w:val="center"/>
              <w:rPr>
                <w:rFonts w:hint="default" w:cs="宋体"/>
                <w:color w:val="000000"/>
                <w:sz w:val="18"/>
                <w:szCs w:val="18"/>
              </w:rPr>
            </w:pPr>
            <w:r>
              <w:rPr>
                <w:rFonts w:cs="宋体"/>
                <w:color w:val="000000"/>
                <w:sz w:val="18"/>
                <w:szCs w:val="18"/>
              </w:rPr>
              <w:t>44.01</w:t>
            </w:r>
            <w:r>
              <w:rPr>
                <w:color w:val="000000"/>
                <w:sz w:val="18"/>
                <w:u w:color="auto"/>
              </w:rPr>
              <w:t xml:space="preserve"> </w:t>
            </w:r>
          </w:p>
        </w:tc>
      </w:tr>
    </w:tbl>
    <w:p w14:paraId="650DAE71">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674C20B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0EB6F9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CEBD3D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5337D8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重庆市巫溪县红池坝景区管委会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1C5FC8B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18734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5E461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05E7BD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9E32890">
            <w:pPr>
              <w:jc w:val="right"/>
              <w:textAlignment w:val="bottom"/>
              <w:rPr>
                <w:rFonts w:hint="default" w:cs="宋体"/>
                <w:color w:val="000000"/>
                <w:sz w:val="20"/>
                <w:szCs w:val="20"/>
              </w:rPr>
            </w:pPr>
            <w:r>
              <w:rPr>
                <w:rFonts w:cs="宋体"/>
                <w:color w:val="000000"/>
                <w:sz w:val="20"/>
                <w:szCs w:val="20"/>
              </w:rPr>
              <w:t>公开07表</w:t>
            </w:r>
          </w:p>
        </w:tc>
      </w:tr>
      <w:tr w14:paraId="5B3CAA9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58B2C6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F9BF1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508E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1396F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59873D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E01B7E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2953E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1270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01182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F1BC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C2849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81F76">
            <w:pPr>
              <w:jc w:val="center"/>
              <w:textAlignment w:val="center"/>
              <w:rPr>
                <w:rFonts w:hint="default" w:cs="宋体"/>
                <w:b/>
                <w:color w:val="000000"/>
                <w:sz w:val="20"/>
                <w:szCs w:val="20"/>
              </w:rPr>
            </w:pPr>
            <w:r>
              <w:rPr>
                <w:rFonts w:cs="宋体"/>
                <w:b/>
                <w:color w:val="000000"/>
                <w:sz w:val="20"/>
                <w:szCs w:val="20"/>
              </w:rPr>
              <w:t>年末结转和结余</w:t>
            </w:r>
          </w:p>
        </w:tc>
      </w:tr>
      <w:tr w14:paraId="4878466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727F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128E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6D9CF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FFA0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DE3A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DF71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9766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1D3DC">
            <w:pPr>
              <w:jc w:val="center"/>
              <w:rPr>
                <w:rFonts w:hint="default" w:cs="宋体"/>
                <w:b/>
                <w:color w:val="000000"/>
                <w:sz w:val="20"/>
                <w:szCs w:val="20"/>
              </w:rPr>
            </w:pPr>
          </w:p>
        </w:tc>
      </w:tr>
      <w:tr w14:paraId="1A24235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0B96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247D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82D9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4F9B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9671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9922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6799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4C1B8">
            <w:pPr>
              <w:jc w:val="center"/>
              <w:rPr>
                <w:rFonts w:hint="default" w:cs="宋体"/>
                <w:b/>
                <w:color w:val="000000"/>
                <w:sz w:val="20"/>
                <w:szCs w:val="20"/>
              </w:rPr>
            </w:pPr>
          </w:p>
        </w:tc>
      </w:tr>
      <w:tr w14:paraId="15D293F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86FB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7280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4D55E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7483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E318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677A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C5CBC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6DFB8">
            <w:pPr>
              <w:jc w:val="center"/>
              <w:rPr>
                <w:rFonts w:hint="default" w:cs="宋体"/>
                <w:b/>
                <w:color w:val="000000"/>
                <w:sz w:val="20"/>
                <w:szCs w:val="20"/>
              </w:rPr>
            </w:pPr>
          </w:p>
        </w:tc>
      </w:tr>
      <w:tr w14:paraId="1ACA5511">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9D06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D36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BDA7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A66E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5895D">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0669E">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8B93C">
            <w:pPr>
              <w:wordWrap w:val="0"/>
              <w:jc w:val="right"/>
              <w:textAlignment w:val="center"/>
              <w:rPr>
                <w:rFonts w:hint="default" w:cs="宋体"/>
                <w:b/>
                <w:color w:val="000000"/>
                <w:sz w:val="20"/>
                <w:szCs w:val="20"/>
              </w:rPr>
            </w:pPr>
            <w:r>
              <w:rPr>
                <w:b/>
                <w:color w:val="000000"/>
                <w:sz w:val="20"/>
                <w:u w:color="auto"/>
              </w:rPr>
              <w:t xml:space="preserve"> </w:t>
            </w:r>
          </w:p>
        </w:tc>
      </w:tr>
    </w:tbl>
    <w:p w14:paraId="18061CD6">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502E7249">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7346310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C810A2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A9B6A3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3D419D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重庆市巫溪县红池坝景区管委会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48D583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89710D5">
            <w:pPr>
              <w:jc w:val="right"/>
              <w:textAlignment w:val="bottom"/>
              <w:rPr>
                <w:rFonts w:hint="default" w:cs="宋体"/>
                <w:color w:val="000000"/>
                <w:sz w:val="20"/>
                <w:szCs w:val="20"/>
              </w:rPr>
            </w:pPr>
            <w:r>
              <w:rPr>
                <w:rFonts w:cs="宋体"/>
                <w:color w:val="000000"/>
                <w:sz w:val="20"/>
                <w:szCs w:val="20"/>
              </w:rPr>
              <w:t>公开08表</w:t>
            </w:r>
          </w:p>
        </w:tc>
      </w:tr>
      <w:tr w14:paraId="4F096E3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7C8C76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48B1B8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9DD2B2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0167B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1261C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0ECB43">
            <w:pPr>
              <w:jc w:val="center"/>
              <w:textAlignment w:val="bottom"/>
              <w:rPr>
                <w:rFonts w:hint="default" w:cs="宋体"/>
                <w:b/>
                <w:color w:val="000000"/>
                <w:sz w:val="20"/>
                <w:szCs w:val="20"/>
              </w:rPr>
            </w:pPr>
            <w:r>
              <w:rPr>
                <w:rFonts w:cs="宋体"/>
                <w:b/>
                <w:color w:val="000000"/>
                <w:sz w:val="20"/>
                <w:szCs w:val="20"/>
              </w:rPr>
              <w:t>本年支出</w:t>
            </w:r>
          </w:p>
        </w:tc>
      </w:tr>
      <w:tr w14:paraId="70BC628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56B5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E736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F5F9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8D360">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0F73B">
            <w:pPr>
              <w:jc w:val="center"/>
              <w:textAlignment w:val="center"/>
              <w:rPr>
                <w:rFonts w:hint="default" w:cs="宋体"/>
                <w:b/>
                <w:color w:val="000000"/>
                <w:sz w:val="20"/>
                <w:szCs w:val="20"/>
              </w:rPr>
            </w:pPr>
            <w:r>
              <w:rPr>
                <w:rFonts w:cs="宋体"/>
                <w:b/>
                <w:color w:val="000000"/>
                <w:sz w:val="20"/>
                <w:szCs w:val="20"/>
              </w:rPr>
              <w:t>项目支出</w:t>
            </w:r>
          </w:p>
        </w:tc>
      </w:tr>
      <w:tr w14:paraId="43A4D7F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A5D2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CB4D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6864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870BB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892E0">
            <w:pPr>
              <w:jc w:val="center"/>
              <w:rPr>
                <w:rFonts w:hint="default" w:cs="宋体"/>
                <w:b/>
                <w:color w:val="000000"/>
                <w:sz w:val="20"/>
                <w:szCs w:val="20"/>
              </w:rPr>
            </w:pPr>
          </w:p>
        </w:tc>
      </w:tr>
      <w:tr w14:paraId="5B3D977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2DCC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D80F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49D4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36F24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3EA458">
            <w:pPr>
              <w:jc w:val="center"/>
              <w:rPr>
                <w:rFonts w:hint="default" w:cs="宋体"/>
                <w:b/>
                <w:color w:val="000000"/>
                <w:sz w:val="20"/>
                <w:szCs w:val="20"/>
              </w:rPr>
            </w:pPr>
          </w:p>
        </w:tc>
      </w:tr>
      <w:tr w14:paraId="058661D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1FB7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3A7E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AE70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E569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A8D5B">
            <w:pPr>
              <w:jc w:val="center"/>
              <w:rPr>
                <w:rFonts w:hint="default" w:cs="宋体"/>
                <w:b/>
                <w:color w:val="000000"/>
                <w:sz w:val="20"/>
                <w:szCs w:val="20"/>
              </w:rPr>
            </w:pPr>
          </w:p>
        </w:tc>
      </w:tr>
      <w:tr w14:paraId="6A04B6F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24D4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4486F">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E4AD">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F2BB">
            <w:pPr>
              <w:wordWrap w:val="0"/>
              <w:jc w:val="right"/>
              <w:textAlignment w:val="center"/>
              <w:rPr>
                <w:rFonts w:hint="default" w:cs="宋体"/>
                <w:b/>
                <w:color w:val="000000"/>
                <w:sz w:val="20"/>
                <w:szCs w:val="20"/>
              </w:rPr>
            </w:pPr>
            <w:r>
              <w:rPr>
                <w:b/>
                <w:color w:val="000000"/>
                <w:sz w:val="20"/>
                <w:u w:color="auto"/>
              </w:rPr>
              <w:t xml:space="preserve"> </w:t>
            </w:r>
          </w:p>
        </w:tc>
      </w:tr>
    </w:tbl>
    <w:p w14:paraId="6EFF355F">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2641D78">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5A08799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E9F569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619CFD3">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39C3A9F9">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0D26D0F9">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607CDD02">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56A45D6B">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183206E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2A9079E">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27EF857">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重庆市巫溪县红池坝景区管委会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BD038B0">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ED78DFB">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17843DD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0F794E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F09B64">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7119E6">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9948AD">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2988D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26C639">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17FC7A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95CF21">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7877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8EF1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BF4D5C">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59D42">
            <w:pPr>
              <w:spacing w:line="200" w:lineRule="exact"/>
              <w:jc w:val="right"/>
              <w:textAlignment w:val="bottom"/>
              <w:rPr>
                <w:rFonts w:hint="default" w:cs="宋体"/>
                <w:color w:val="000000"/>
                <w:kern w:val="2"/>
                <w:sz w:val="16"/>
                <w:szCs w:val="16"/>
              </w:rPr>
            </w:pPr>
            <w:r>
              <w:rPr>
                <w:rFonts w:cs="宋体"/>
                <w:color w:val="000000"/>
                <w:kern w:val="2"/>
                <w:sz w:val="16"/>
                <w:szCs w:val="16"/>
              </w:rPr>
              <w:t>44.01</w:t>
            </w:r>
            <w:r>
              <w:rPr>
                <w:color w:val="000000"/>
                <w:sz w:val="16"/>
                <w:u w:color="auto"/>
              </w:rPr>
              <w:t xml:space="preserve"> </w:t>
            </w:r>
          </w:p>
        </w:tc>
      </w:tr>
      <w:tr w14:paraId="6B8D402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F9772D">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FE519">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987B1">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E2313E">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19F18">
            <w:pPr>
              <w:spacing w:line="200" w:lineRule="exact"/>
              <w:jc w:val="right"/>
              <w:textAlignment w:val="bottom"/>
              <w:rPr>
                <w:rFonts w:hint="default" w:cs="宋体"/>
                <w:color w:val="000000"/>
                <w:kern w:val="2"/>
                <w:sz w:val="16"/>
                <w:szCs w:val="16"/>
              </w:rPr>
            </w:pPr>
            <w:r>
              <w:rPr>
                <w:rFonts w:cs="宋体"/>
                <w:color w:val="000000"/>
                <w:kern w:val="2"/>
                <w:sz w:val="16"/>
                <w:szCs w:val="16"/>
              </w:rPr>
              <w:t>44.01</w:t>
            </w:r>
            <w:r>
              <w:rPr>
                <w:color w:val="000000"/>
                <w:sz w:val="16"/>
                <w:u w:color="auto"/>
              </w:rPr>
              <w:t xml:space="preserve"> </w:t>
            </w:r>
          </w:p>
        </w:tc>
      </w:tr>
      <w:tr w14:paraId="4A4A90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5E35E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A991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5C57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1E311E">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B3F6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46F51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2D3BF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A9D34">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51108">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CB02E1">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666E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8C8F9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2A4AB8">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F405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3CC6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C44BB8">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34457">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228867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39D7A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6C454">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A2988">
            <w:pPr>
              <w:spacing w:line="200" w:lineRule="exact"/>
              <w:jc w:val="right"/>
              <w:textAlignment w:val="bottom"/>
              <w:rPr>
                <w:rFonts w:hint="default" w:cs="宋体"/>
                <w:color w:val="000000"/>
                <w:kern w:val="2"/>
                <w:sz w:val="16"/>
                <w:szCs w:val="16"/>
              </w:rPr>
            </w:pPr>
            <w:r>
              <w:rPr>
                <w:rFonts w:cs="宋体"/>
                <w:color w:val="000000"/>
                <w:kern w:val="2"/>
                <w:sz w:val="16"/>
                <w:szCs w:val="16"/>
              </w:rPr>
              <w:t>4.00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CD458B">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5646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08104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68686B">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B8EB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90C0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EE454F">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9F52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1509A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D2B08C">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3779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58E1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4A5F5C">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8FA2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6D7A0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1C0877">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C08B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E095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59D2C3">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D096F">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20AA22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09492D">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44547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220B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A3DF8D">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F2E9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94AFB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CCC075">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2242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8E3C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2E07C4">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00C55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E09C0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9ABD75">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3531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18933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3CA288">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FE45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D58F2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334C626">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C173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38D6D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D0466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79D5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2F899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BF85C4">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2DC5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2D985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5E3488">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7659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874CC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12F35C">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C5C9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0177FF">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C5D66D">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CD94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B4A59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F3FC07">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FF7B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0ECD9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99244A">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F924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661A4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C73645">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AD63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BD8A2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A56DA0">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3903C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19C69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3FD883">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C5B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1773B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F8771A">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CD5E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911E2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27C93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A12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E8242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EB5A12">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B273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ADF27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B3BB1F">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F1EE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13CB7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6487EE">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233C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426C5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200F43">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0243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B9C8E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170696">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1DEF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F7E5AD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8A2124">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379D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DE44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295EE0">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97BAF">
            <w:pPr>
              <w:spacing w:line="200" w:lineRule="exact"/>
              <w:jc w:val="right"/>
              <w:rPr>
                <w:rFonts w:hint="default" w:cs="宋体"/>
                <w:color w:val="000000"/>
                <w:kern w:val="2"/>
                <w:sz w:val="16"/>
                <w:szCs w:val="16"/>
              </w:rPr>
            </w:pPr>
          </w:p>
        </w:tc>
      </w:tr>
      <w:tr w14:paraId="0DEB690C">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0B61DD">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C84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5AEFC">
            <w:pPr>
              <w:spacing w:line="200" w:lineRule="exact"/>
              <w:jc w:val="right"/>
              <w:textAlignment w:val="bottom"/>
              <w:rPr>
                <w:rFonts w:hint="default" w:cs="宋体"/>
                <w:color w:val="000000"/>
                <w:kern w:val="2"/>
                <w:sz w:val="16"/>
                <w:szCs w:val="16"/>
              </w:rPr>
            </w:pPr>
            <w:r>
              <w:rPr>
                <w:rFonts w:cs="宋体"/>
                <w:color w:val="000000"/>
                <w:kern w:val="2"/>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FEFD2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7CCC08">
            <w:pPr>
              <w:spacing w:line="200" w:lineRule="exact"/>
              <w:jc w:val="right"/>
              <w:rPr>
                <w:rFonts w:hint="default" w:cs="宋体"/>
                <w:color w:val="000000"/>
                <w:kern w:val="2"/>
                <w:sz w:val="16"/>
                <w:szCs w:val="16"/>
              </w:rPr>
            </w:pPr>
          </w:p>
        </w:tc>
      </w:tr>
    </w:tbl>
    <w:p w14:paraId="657A1B15">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52CB">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499F401">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D27C">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A2E77B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1FEF28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703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575D"/>
    <w:multiLevelType w:val="singleLevel"/>
    <w:tmpl w:val="AEC757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JhMzI2Y2EyZDAwZTNmMDUzZDU0OGEyNzZiOGU2OTU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546512"/>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172BA"/>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DC2F6A"/>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87220D"/>
    <w:rsid w:val="3D2757A1"/>
    <w:rsid w:val="3D3D4FC4"/>
    <w:rsid w:val="3D605157"/>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AE479D"/>
    <w:rsid w:val="48E36915"/>
    <w:rsid w:val="495C4A24"/>
    <w:rsid w:val="497135DF"/>
    <w:rsid w:val="49EF5898"/>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4A076F"/>
    <w:rsid w:val="64571EF5"/>
    <w:rsid w:val="64FB113D"/>
    <w:rsid w:val="656152C6"/>
    <w:rsid w:val="6587477F"/>
    <w:rsid w:val="658C3A08"/>
    <w:rsid w:val="65C031CA"/>
    <w:rsid w:val="65CE6852"/>
    <w:rsid w:val="66267C04"/>
    <w:rsid w:val="663F505A"/>
    <w:rsid w:val="66967186"/>
    <w:rsid w:val="66EE5541"/>
    <w:rsid w:val="66EF22FE"/>
    <w:rsid w:val="67924660"/>
    <w:rsid w:val="68407834"/>
    <w:rsid w:val="6883293E"/>
    <w:rsid w:val="688412AD"/>
    <w:rsid w:val="68EB1B71"/>
    <w:rsid w:val="69475C96"/>
    <w:rsid w:val="6AAD2300"/>
    <w:rsid w:val="6AFA59F3"/>
    <w:rsid w:val="6B474EF5"/>
    <w:rsid w:val="6B477A2E"/>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446F42"/>
    <w:rsid w:val="7B861484"/>
    <w:rsid w:val="7BD06A28"/>
    <w:rsid w:val="7C3A7C0B"/>
    <w:rsid w:val="7C5248E4"/>
    <w:rsid w:val="7C566698"/>
    <w:rsid w:val="7C5866A3"/>
    <w:rsid w:val="7CAA1027"/>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9302</Words>
  <Characters>11180</Characters>
  <Lines>194</Lines>
  <Paragraphs>54</Paragraphs>
  <TotalTime>53</TotalTime>
  <ScaleCrop>false</ScaleCrop>
  <LinksUpToDate>false</LinksUpToDate>
  <CharactersWithSpaces>12238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辛运儿的幸运岛</cp:lastModifiedBy>
  <dcterms:modified xsi:type="dcterms:W3CDTF">2024-09-29T08:10:16Z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