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85D95D4">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中国共产党巫溪县政治协商委员会办公室20</w:t>
      </w:r>
      <w:r>
        <w:rPr>
          <w:rFonts w:ascii="华文中宋" w:hAnsi="华文中宋" w:eastAsia="华文中宋" w:cs="华文中宋"/>
          <w:sz w:val="44"/>
          <w:szCs w:val="44"/>
        </w:rPr>
        <w:t>2</w:t>
      </w:r>
      <w:r>
        <w:rPr>
          <w:rFonts w:hint="eastAsia" w:ascii="华文中宋" w:hAnsi="华文中宋" w:eastAsia="华文中宋" w:cs="华文中宋"/>
          <w:sz w:val="44"/>
          <w:szCs w:val="44"/>
        </w:rPr>
        <w:t>3年部门预算情况说明</w:t>
      </w:r>
      <w:bookmarkStart w:id="0" w:name="_GoBack"/>
      <w:bookmarkEnd w:id="0"/>
    </w:p>
    <w:p w14:paraId="3B3D7509">
      <w:pPr>
        <w:spacing w:line="600" w:lineRule="exact"/>
        <w:ind w:firstLine="880" w:firstLineChars="200"/>
        <w:jc w:val="center"/>
        <w:rPr>
          <w:rFonts w:hint="eastAsia" w:ascii="华文中宋" w:hAnsi="华文中宋" w:eastAsia="华文中宋" w:cs="华文中宋"/>
          <w:sz w:val="44"/>
          <w:szCs w:val="44"/>
        </w:rPr>
      </w:pPr>
    </w:p>
    <w:p w14:paraId="7D231ACB">
      <w:pPr>
        <w:numPr>
          <w:ilvl w:val="0"/>
          <w:numId w:val="1"/>
        </w:num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单位基本情况</w:t>
      </w:r>
    </w:p>
    <w:p w14:paraId="02E73E44">
      <w:pPr>
        <w:numPr>
          <w:ilvl w:val="0"/>
          <w:numId w:val="2"/>
        </w:numPr>
        <w:spacing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职能职责。</w:t>
      </w:r>
    </w:p>
    <w:p w14:paraId="40FE4674">
      <w:pPr>
        <w:pStyle w:val="5"/>
        <w:spacing w:before="0" w:beforeAutospacing="0" w:after="0" w:afterAutospacing="0" w:line="585" w:lineRule="atLeast"/>
        <w:ind w:firstLine="640" w:firstLineChars="200"/>
        <w:rPr>
          <w:rFonts w:ascii="方正仿宋_GBK" w:eastAsia="方正仿宋_GBK"/>
          <w:sz w:val="32"/>
          <w:szCs w:val="32"/>
        </w:rPr>
      </w:pPr>
      <w:r>
        <w:rPr>
          <w:rFonts w:hint="eastAsia" w:ascii="方正仿宋_GBK" w:eastAsia="方正仿宋_GBK"/>
          <w:sz w:val="32"/>
          <w:szCs w:val="32"/>
        </w:rPr>
        <w:t xml:space="preserve"> 政协巫溪县委员会办公室是行政单位，主要职能是政治协商、民主监督、参政议政。重点是组织实施县政协全体会议、常务委员会会议、主席会议的决议、决定；负责县政协全体会议、</w:t>
      </w:r>
      <w:r>
        <w:rPr>
          <w:rFonts w:hint="eastAsia" w:ascii="方正仿宋_GBK" w:eastAsia="方正仿宋_GBK"/>
          <w:sz w:val="32"/>
          <w:szCs w:val="32"/>
          <w:lang w:eastAsia="zh-CN"/>
        </w:rPr>
        <w:t>常委会会议</w:t>
      </w:r>
      <w:r>
        <w:rPr>
          <w:rFonts w:hint="eastAsia" w:ascii="方正仿宋_GBK" w:eastAsia="方正仿宋_GBK"/>
          <w:sz w:val="32"/>
          <w:szCs w:val="32"/>
        </w:rPr>
        <w:t>、党组会议、主席会议等会议的会务工作；负责县政协委员提案办理的协调和服务工作；整理、报送政协组织和委员履行职能形成的调研报告、视察报告、大会发言、建议案；收集反映社情民意，处理政协委员和人民群众的来信来访；提出人民政协履行职能的工作建议，协调和组织县政协的对内对外宣传工作；负责县政协对内对外友好交往工作；负责政协委员视察、调查、评议、参观、学习、座谈、研讨等活动的具体组织和服务工作；负责联系县工商联、各人民团体和无党派人士；指导政协干部的培训工作；负责县政协委员的协商推荐、界中调整等有关人事工作。</w:t>
      </w:r>
    </w:p>
    <w:p w14:paraId="760C7278">
      <w:pPr>
        <w:pStyle w:val="11"/>
        <w:numPr>
          <w:ilvl w:val="0"/>
          <w:numId w:val="2"/>
        </w:numPr>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单位</w:t>
      </w:r>
      <w:r>
        <w:rPr>
          <w:rFonts w:ascii="方正仿宋_GBK" w:eastAsia="方正仿宋_GBK"/>
          <w:sz w:val="32"/>
          <w:szCs w:val="32"/>
        </w:rPr>
        <w:t>构成</w:t>
      </w:r>
      <w:r>
        <w:rPr>
          <w:rFonts w:hint="eastAsia" w:ascii="方正仿宋_GBK" w:eastAsia="方正仿宋_GBK"/>
          <w:sz w:val="32"/>
          <w:szCs w:val="32"/>
        </w:rPr>
        <w:t>。</w:t>
      </w:r>
    </w:p>
    <w:p w14:paraId="7740FF31">
      <w:pPr>
        <w:pStyle w:val="5"/>
        <w:spacing w:before="0" w:beforeAutospacing="0" w:after="0" w:afterAutospacing="0" w:line="585" w:lineRule="atLeast"/>
        <w:ind w:firstLine="645"/>
        <w:rPr>
          <w:rFonts w:ascii="方正仿宋_GBK" w:eastAsia="方正仿宋_GBK"/>
          <w:sz w:val="32"/>
          <w:szCs w:val="32"/>
        </w:rPr>
      </w:pPr>
      <w:r>
        <w:rPr>
          <w:rFonts w:hint="eastAsia" w:ascii="方正仿宋_GBK" w:eastAsia="方正仿宋_GBK"/>
          <w:sz w:val="32"/>
          <w:szCs w:val="32"/>
        </w:rPr>
        <w:t>政协巫溪县委员会办公室内设六委一室，下设一个事业单位，具体名称分别为：办公室、提案委员会、经济委员会、农业和农村委员会、科教卫体和文化文史委员会、社会法制和民族宗教委员会、学习和联络委员会、信息中心。</w:t>
      </w:r>
    </w:p>
    <w:p w14:paraId="02BEA124">
      <w:pPr>
        <w:numPr>
          <w:ilvl w:val="0"/>
          <w:numId w:val="1"/>
        </w:num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部门</w:t>
      </w:r>
      <w:r>
        <w:rPr>
          <w:rFonts w:ascii="方正仿宋_GBK" w:eastAsia="方正仿宋_GBK"/>
          <w:sz w:val="32"/>
          <w:szCs w:val="32"/>
        </w:rPr>
        <w:t>收支总体情况</w:t>
      </w:r>
    </w:p>
    <w:p w14:paraId="7A6142C8">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（一）收入预算：20</w:t>
      </w:r>
      <w:r>
        <w:rPr>
          <w:rFonts w:ascii="方正仿宋_GBK" w:eastAsia="方正仿宋_GBK"/>
          <w:sz w:val="32"/>
          <w:szCs w:val="32"/>
        </w:rPr>
        <w:t>2</w:t>
      </w:r>
      <w:r>
        <w:rPr>
          <w:rFonts w:hint="eastAsia" w:ascii="方正仿宋_GBK" w:eastAsia="方正仿宋_GBK"/>
          <w:sz w:val="32"/>
          <w:szCs w:val="32"/>
        </w:rPr>
        <w:t>3年年初预算数1620.91万元，其中：一般公共预算拨款1620.91万元，政府性基金预算拨款0万元，国有资本经营预算收入0万元，事业收入0万</w:t>
      </w:r>
      <w:r>
        <w:rPr>
          <w:rFonts w:ascii="方正仿宋_GBK" w:eastAsia="方正仿宋_GBK"/>
          <w:sz w:val="32"/>
          <w:szCs w:val="32"/>
        </w:rPr>
        <w:t>元，</w:t>
      </w:r>
      <w:r>
        <w:rPr>
          <w:rFonts w:hint="eastAsia" w:ascii="方正仿宋_GBK" w:eastAsia="方正仿宋_GBK"/>
          <w:sz w:val="32"/>
          <w:szCs w:val="32"/>
        </w:rPr>
        <w:t>事业单位经营收入0万元</w:t>
      </w:r>
      <w:r>
        <w:rPr>
          <w:rFonts w:ascii="方正仿宋_GBK" w:eastAsia="方正仿宋_GBK"/>
          <w:sz w:val="32"/>
          <w:szCs w:val="32"/>
        </w:rPr>
        <w:t>，其他收入</w:t>
      </w:r>
      <w:r>
        <w:rPr>
          <w:rFonts w:hint="eastAsia" w:ascii="方正仿宋_GBK" w:eastAsia="方正仿宋_GBK"/>
          <w:sz w:val="32"/>
          <w:szCs w:val="32"/>
        </w:rPr>
        <w:t>0万元。收入较去年增加226.11万元</w:t>
      </w:r>
      <w:r>
        <w:rPr>
          <w:rFonts w:hint="eastAsia" w:ascii="方正仿宋_GBK" w:eastAsia="方正仿宋_GBK"/>
          <w:color w:val="000000"/>
          <w:sz w:val="32"/>
          <w:szCs w:val="32"/>
        </w:rPr>
        <w:t>，</w:t>
      </w:r>
      <w:r>
        <w:rPr>
          <w:rFonts w:hint="eastAsia" w:ascii="方正仿宋_GBK" w:eastAsia="方正仿宋_GBK"/>
          <w:sz w:val="32"/>
          <w:szCs w:val="32"/>
        </w:rPr>
        <w:t>主要是本单位2023年公务员新调入王芳、罗兴莉、谭玉军、汤召军、刘小泉、杨永馗、王焱、周世品等8人；事业人员调入肖强、王金凤等2人。经费拨款增加226.11万元。</w:t>
      </w:r>
    </w:p>
    <w:p w14:paraId="5FFD6919">
      <w:pPr>
        <w:spacing w:line="600" w:lineRule="exact"/>
        <w:ind w:firstLine="640" w:firstLineChars="200"/>
        <w:rPr>
          <w:rFonts w:ascii="方正仿宋_GBK" w:eastAsia="方正仿宋_GBK"/>
          <w:sz w:val="32"/>
          <w:szCs w:val="32"/>
        </w:rPr>
      </w:pPr>
      <w:r>
        <w:rPr>
          <w:rFonts w:hint="eastAsia" w:ascii="方正仿宋_GBK" w:eastAsia="方正仿宋_GBK"/>
          <w:color w:val="000000"/>
          <w:sz w:val="32"/>
          <w:szCs w:val="32"/>
        </w:rPr>
        <w:t>（二）支出预算：20</w:t>
      </w:r>
      <w:r>
        <w:rPr>
          <w:rFonts w:ascii="方正仿宋_GBK" w:eastAsia="方正仿宋_GBK"/>
          <w:color w:val="000000"/>
          <w:sz w:val="32"/>
          <w:szCs w:val="32"/>
        </w:rPr>
        <w:t>2</w:t>
      </w:r>
      <w:r>
        <w:rPr>
          <w:rFonts w:hint="eastAsia" w:ascii="方正仿宋_GBK" w:eastAsia="方正仿宋_GBK"/>
          <w:color w:val="000000"/>
          <w:sz w:val="32"/>
          <w:szCs w:val="32"/>
        </w:rPr>
        <w:t>3年年初预算数1620.91万元，其中：一般公共服务支出1620.91万元，教育支出0万元，社会保障和就业支出220.57万元，卫生健康支出43.26万元，住房保障支出73.84万元。支出较去</w:t>
      </w:r>
      <w:r>
        <w:rPr>
          <w:rFonts w:hint="eastAsia" w:ascii="方正仿宋_GBK" w:eastAsia="方正仿宋_GBK"/>
          <w:sz w:val="32"/>
          <w:szCs w:val="32"/>
        </w:rPr>
        <w:t>年增加226.11万元，主要是本单位2023年公务员新调入王芳、罗兴莉、谭玉军、汤召军、刘小泉、杨永馗、王焱、周世品等8人；事业人员调入肖强、王金凤等2人。基本支出增加226.11万元，项目支出减少2.16万元。</w:t>
      </w:r>
    </w:p>
    <w:p w14:paraId="7D255CC8">
      <w:pPr>
        <w:numPr>
          <w:ilvl w:val="0"/>
          <w:numId w:val="1"/>
        </w:numPr>
        <w:spacing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部门预算情况说明</w:t>
      </w:r>
    </w:p>
    <w:p w14:paraId="183FE242">
      <w:pPr>
        <w:spacing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20</w:t>
      </w:r>
      <w:r>
        <w:rPr>
          <w:rFonts w:ascii="方正仿宋_GBK" w:eastAsia="方正仿宋_GBK"/>
          <w:sz w:val="32"/>
          <w:szCs w:val="32"/>
        </w:rPr>
        <w:t>2</w:t>
      </w:r>
      <w:r>
        <w:rPr>
          <w:rFonts w:hint="eastAsia" w:ascii="方正仿宋_GBK" w:eastAsia="方正仿宋_GBK"/>
          <w:sz w:val="32"/>
          <w:szCs w:val="32"/>
        </w:rPr>
        <w:t>3年一般公共预算财政拨款收入1620.91万元，一般公共预算财政拨款支出1620.91万元，比20</w:t>
      </w:r>
      <w:r>
        <w:rPr>
          <w:rFonts w:ascii="方正仿宋_GBK" w:eastAsia="方正仿宋_GBK"/>
          <w:sz w:val="32"/>
          <w:szCs w:val="32"/>
        </w:rPr>
        <w:t>2</w:t>
      </w:r>
      <w:r>
        <w:rPr>
          <w:rFonts w:hint="eastAsia" w:ascii="方正仿宋_GBK" w:eastAsia="方正仿宋_GBK"/>
          <w:sz w:val="32"/>
          <w:szCs w:val="32"/>
        </w:rPr>
        <w:t>2年增加226.11万元。其中</w:t>
      </w:r>
      <w:r>
        <w:rPr>
          <w:rFonts w:ascii="方正仿宋_GBK" w:eastAsia="方正仿宋_GBK"/>
          <w:sz w:val="32"/>
          <w:szCs w:val="32"/>
        </w:rPr>
        <w:t>：</w:t>
      </w:r>
      <w:r>
        <w:rPr>
          <w:rFonts w:hint="eastAsia" w:ascii="方正仿宋_GBK" w:eastAsia="方正仿宋_GBK"/>
          <w:sz w:val="32"/>
          <w:szCs w:val="32"/>
        </w:rPr>
        <w:t>基本支出1170.91万元，比20</w:t>
      </w:r>
      <w:r>
        <w:rPr>
          <w:rFonts w:ascii="方正仿宋_GBK" w:eastAsia="方正仿宋_GBK"/>
          <w:sz w:val="32"/>
          <w:szCs w:val="32"/>
        </w:rPr>
        <w:t>2</w:t>
      </w:r>
      <w:r>
        <w:rPr>
          <w:rFonts w:hint="eastAsia" w:ascii="方正仿宋_GBK" w:eastAsia="方正仿宋_GBK"/>
          <w:sz w:val="32"/>
          <w:szCs w:val="32"/>
        </w:rPr>
        <w:t>2年增加9.15万元，主要原因是2023年新增人员8人，主要用于</w:t>
      </w:r>
      <w:r>
        <w:rPr>
          <w:rFonts w:ascii="方正仿宋_GBK" w:eastAsia="方正仿宋_GBK"/>
          <w:sz w:val="32"/>
          <w:szCs w:val="32"/>
        </w:rPr>
        <w:t>保障</w:t>
      </w:r>
      <w:r>
        <w:rPr>
          <w:rFonts w:hint="eastAsia" w:ascii="方正仿宋_GBK" w:eastAsia="方正仿宋_GBK"/>
          <w:sz w:val="32"/>
          <w:szCs w:val="32"/>
        </w:rPr>
        <w:t>主要用于</w:t>
      </w:r>
      <w:r>
        <w:rPr>
          <w:rFonts w:ascii="方正仿宋_GBK" w:eastAsia="方正仿宋_GBK"/>
          <w:sz w:val="32"/>
          <w:szCs w:val="32"/>
        </w:rPr>
        <w:t>保障</w:t>
      </w:r>
      <w:r>
        <w:rPr>
          <w:rFonts w:hint="eastAsia" w:ascii="方正仿宋_GBK" w:eastAsia="方正仿宋_GBK"/>
          <w:sz w:val="32"/>
          <w:szCs w:val="32"/>
        </w:rPr>
        <w:t>我单位在职人员工资福利及社会保险缴费，离休人员离休费，</w:t>
      </w:r>
      <w:r>
        <w:rPr>
          <w:rFonts w:ascii="方正仿宋_GBK" w:eastAsia="方正仿宋_GBK"/>
          <w:sz w:val="32"/>
          <w:szCs w:val="32"/>
        </w:rPr>
        <w:t>退休人员</w:t>
      </w:r>
      <w:r>
        <w:rPr>
          <w:rFonts w:hint="eastAsia" w:ascii="方正仿宋_GBK" w:eastAsia="方正仿宋_GBK"/>
          <w:sz w:val="32"/>
          <w:szCs w:val="32"/>
        </w:rPr>
        <w:t>补助等，保障部门正常运转的各项商品服务支出；项目支出450万元，比20</w:t>
      </w:r>
      <w:r>
        <w:rPr>
          <w:rFonts w:ascii="方正仿宋_GBK" w:eastAsia="方正仿宋_GBK"/>
          <w:sz w:val="32"/>
          <w:szCs w:val="32"/>
        </w:rPr>
        <w:t>2</w:t>
      </w:r>
      <w:r>
        <w:rPr>
          <w:rFonts w:hint="eastAsia" w:ascii="方正仿宋_GBK" w:eastAsia="方正仿宋_GBK"/>
          <w:sz w:val="32"/>
          <w:szCs w:val="32"/>
        </w:rPr>
        <w:t>2年减少2.16万元。</w:t>
      </w:r>
    </w:p>
    <w:p w14:paraId="0C7E364E">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我单位2023年未使用政府性基金预算拨款安排的支出。</w:t>
      </w:r>
    </w:p>
    <w:p w14:paraId="214A69B6">
      <w:pPr>
        <w:numPr>
          <w:ilvl w:val="0"/>
          <w:numId w:val="1"/>
        </w:num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“三公”经费情况说明</w:t>
      </w:r>
    </w:p>
    <w:p w14:paraId="6D36E1D1">
      <w:pPr>
        <w:spacing w:line="600" w:lineRule="exact"/>
        <w:ind w:firstLine="600"/>
        <w:rPr>
          <w:rFonts w:hint="eastAsia" w:ascii="方正仿宋_GBK" w:eastAsia="方正仿宋_GBK"/>
          <w:sz w:val="32"/>
          <w:szCs w:val="32"/>
        </w:rPr>
      </w:pPr>
      <w:r>
        <w:rPr>
          <w:rFonts w:hint="eastAsia" w:ascii="方正仿宋_GBK" w:eastAsia="方正仿宋_GBK"/>
          <w:sz w:val="32"/>
          <w:szCs w:val="32"/>
        </w:rPr>
        <w:t>20</w:t>
      </w:r>
      <w:r>
        <w:rPr>
          <w:rFonts w:ascii="方正仿宋_GBK" w:eastAsia="方正仿宋_GBK"/>
          <w:sz w:val="32"/>
          <w:szCs w:val="32"/>
        </w:rPr>
        <w:t>2</w:t>
      </w:r>
      <w:r>
        <w:rPr>
          <w:rFonts w:hint="eastAsia" w:ascii="方正仿宋_GBK" w:eastAsia="方正仿宋_GBK"/>
          <w:sz w:val="32"/>
          <w:szCs w:val="32"/>
        </w:rPr>
        <w:t>3年“三公”经费预算</w:t>
      </w:r>
      <w:r>
        <w:rPr>
          <w:rFonts w:ascii="方正仿宋_GBK" w:eastAsia="方正仿宋_GBK"/>
          <w:sz w:val="32"/>
          <w:szCs w:val="32"/>
        </w:rPr>
        <w:t xml:space="preserve"> </w:t>
      </w:r>
      <w:r>
        <w:rPr>
          <w:rFonts w:hint="eastAsia" w:ascii="方正仿宋_GBK" w:eastAsia="方正仿宋_GBK"/>
          <w:sz w:val="32"/>
          <w:szCs w:val="32"/>
        </w:rPr>
        <w:t>29.80万元，比20</w:t>
      </w:r>
      <w:r>
        <w:rPr>
          <w:rFonts w:ascii="方正仿宋_GBK" w:eastAsia="方正仿宋_GBK"/>
          <w:sz w:val="32"/>
          <w:szCs w:val="32"/>
        </w:rPr>
        <w:t>2</w:t>
      </w:r>
      <w:r>
        <w:rPr>
          <w:rFonts w:hint="eastAsia" w:ascii="方正仿宋_GBK" w:eastAsia="方正仿宋_GBK"/>
          <w:sz w:val="32"/>
          <w:szCs w:val="32"/>
        </w:rPr>
        <w:t>2年减少7.90万元。其中：因公出国（境）费用0万元，比20</w:t>
      </w:r>
      <w:r>
        <w:rPr>
          <w:rFonts w:ascii="方正仿宋_GBK" w:eastAsia="方正仿宋_GBK"/>
          <w:sz w:val="32"/>
          <w:szCs w:val="32"/>
        </w:rPr>
        <w:t>2</w:t>
      </w:r>
      <w:r>
        <w:rPr>
          <w:rFonts w:hint="eastAsia" w:ascii="方正仿宋_GBK" w:eastAsia="方正仿宋_GBK"/>
          <w:sz w:val="32"/>
          <w:szCs w:val="32"/>
        </w:rPr>
        <w:t>2年减少(或</w:t>
      </w:r>
      <w:r>
        <w:rPr>
          <w:rFonts w:ascii="方正仿宋_GBK" w:eastAsia="方正仿宋_GBK"/>
          <w:sz w:val="32"/>
          <w:szCs w:val="32"/>
        </w:rPr>
        <w:t>增加</w:t>
      </w:r>
      <w:r>
        <w:rPr>
          <w:rFonts w:hint="eastAsia" w:ascii="方正仿宋_GBK" w:eastAsia="方正仿宋_GBK"/>
          <w:sz w:val="32"/>
          <w:szCs w:val="32"/>
        </w:rPr>
        <w:t>)0万元；公务接待费4.80万元，比20</w:t>
      </w:r>
      <w:r>
        <w:rPr>
          <w:rFonts w:ascii="方正仿宋_GBK" w:eastAsia="方正仿宋_GBK"/>
          <w:sz w:val="32"/>
          <w:szCs w:val="32"/>
        </w:rPr>
        <w:t>2</w:t>
      </w:r>
      <w:r>
        <w:rPr>
          <w:rFonts w:hint="eastAsia" w:ascii="方正仿宋_GBK" w:eastAsia="方正仿宋_GBK"/>
          <w:sz w:val="32"/>
          <w:szCs w:val="32"/>
        </w:rPr>
        <w:t>2年减少5.20万元，主要原因是按照中央八项规定厉行节约，紧缩经费开支；公务用车运行维护费25万元，比20</w:t>
      </w:r>
      <w:r>
        <w:rPr>
          <w:rFonts w:ascii="方正仿宋_GBK" w:eastAsia="方正仿宋_GBK"/>
          <w:sz w:val="32"/>
          <w:szCs w:val="32"/>
        </w:rPr>
        <w:t>2</w:t>
      </w:r>
      <w:r>
        <w:rPr>
          <w:rFonts w:hint="eastAsia" w:ascii="方正仿宋_GBK" w:eastAsia="方正仿宋_GBK"/>
          <w:sz w:val="32"/>
          <w:szCs w:val="32"/>
        </w:rPr>
        <w:t>2年减少2.70万元，主要原因是厉行节约，紧缩开支；</w:t>
      </w:r>
      <w:r>
        <w:rPr>
          <w:rFonts w:ascii="方正仿宋_GBK" w:eastAsia="方正仿宋_GBK"/>
          <w:sz w:val="32"/>
          <w:szCs w:val="32"/>
        </w:rPr>
        <w:t>公务</w:t>
      </w:r>
      <w:r>
        <w:rPr>
          <w:rFonts w:hint="eastAsia" w:ascii="方正仿宋_GBK" w:eastAsia="方正仿宋_GBK"/>
          <w:sz w:val="32"/>
          <w:szCs w:val="32"/>
        </w:rPr>
        <w:t>用车</w:t>
      </w:r>
      <w:r>
        <w:rPr>
          <w:rFonts w:ascii="方正仿宋_GBK" w:eastAsia="方正仿宋_GBK"/>
          <w:sz w:val="32"/>
          <w:szCs w:val="32"/>
        </w:rPr>
        <w:t>购置费</w:t>
      </w:r>
      <w:r>
        <w:rPr>
          <w:rFonts w:hint="eastAsia" w:ascii="方正仿宋_GBK" w:eastAsia="方正仿宋_GBK"/>
          <w:sz w:val="32"/>
          <w:szCs w:val="32"/>
        </w:rPr>
        <w:t>17.98万元。</w:t>
      </w:r>
    </w:p>
    <w:p w14:paraId="38025272">
      <w:pPr>
        <w:numPr>
          <w:ilvl w:val="0"/>
          <w:numId w:val="1"/>
        </w:numPr>
        <w:spacing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其他重要</w:t>
      </w:r>
      <w:r>
        <w:rPr>
          <w:rFonts w:ascii="方正仿宋_GBK" w:eastAsia="方正仿宋_GBK"/>
          <w:sz w:val="32"/>
          <w:szCs w:val="32"/>
        </w:rPr>
        <w:t>事项的情况说明</w:t>
      </w:r>
    </w:p>
    <w:p w14:paraId="7B37396E">
      <w:pPr>
        <w:ind w:firstLine="640" w:firstLineChars="200"/>
        <w:rPr>
          <w:rFonts w:hint="eastAsia" w:ascii="方正仿宋_GBK" w:eastAsia="方正仿宋_GBK"/>
          <w:sz w:val="32"/>
          <w:szCs w:val="32"/>
        </w:rPr>
      </w:pPr>
      <w:r>
        <w:rPr>
          <w:rFonts w:hint="eastAsia" w:ascii="方正仿宋_GBK" w:eastAsia="方正仿宋_GBK"/>
          <w:sz w:val="32"/>
          <w:szCs w:val="32"/>
        </w:rPr>
        <w:t>1、机关运行经费。2023年一般公共预算财政拨款运行经费194.92万元，比上年增加8.92万元，主要原因为</w:t>
      </w:r>
      <w:r>
        <w:rPr>
          <w:rFonts w:hint="eastAsia" w:ascii="方正仿宋_GBK" w:hAnsi="仿宋_GB2312" w:eastAsia="方正仿宋_GBK" w:cs="仿宋_GB2312"/>
          <w:sz w:val="32"/>
        </w:rPr>
        <w:t>公用经费标准统一提高</w:t>
      </w:r>
      <w:r>
        <w:rPr>
          <w:rFonts w:hint="eastAsia" w:ascii="方正仿宋_GBK" w:eastAsia="方正仿宋_GBK"/>
          <w:sz w:val="32"/>
          <w:szCs w:val="32"/>
        </w:rPr>
        <w:t>。主要用于办公费、印刷费、邮电费、水电费、物管费、差旅费、会议费、培训费及其他商品和服务支出等。</w:t>
      </w:r>
    </w:p>
    <w:p w14:paraId="75711CC4">
      <w:pPr>
        <w:ind w:firstLine="640" w:firstLineChars="200"/>
        <w:rPr>
          <w:rFonts w:hint="eastAsia" w:ascii="方正仿宋_GBK" w:eastAsia="方正仿宋_GBK"/>
          <w:sz w:val="32"/>
          <w:szCs w:val="32"/>
        </w:rPr>
      </w:pPr>
      <w:r>
        <w:rPr>
          <w:rFonts w:ascii="方正仿宋_GBK" w:eastAsia="方正仿宋_GBK"/>
          <w:sz w:val="32"/>
          <w:szCs w:val="32"/>
        </w:rPr>
        <w:t>2</w:t>
      </w:r>
      <w:r>
        <w:rPr>
          <w:rFonts w:hint="eastAsia" w:ascii="方正仿宋_GBK" w:eastAsia="方正仿宋_GBK"/>
          <w:sz w:val="32"/>
          <w:szCs w:val="32"/>
        </w:rPr>
        <w:t>、政府采购情况。</w:t>
      </w:r>
      <w:r>
        <w:rPr>
          <w:rFonts w:ascii="方正仿宋_GBK" w:eastAsia="方正仿宋_GBK"/>
          <w:sz w:val="32"/>
          <w:szCs w:val="32"/>
        </w:rPr>
        <w:t>所属各预算单位政府采购预</w:t>
      </w:r>
      <w:r>
        <w:rPr>
          <w:rFonts w:hint="eastAsia" w:ascii="方正仿宋_GBK" w:eastAsia="方正仿宋_GBK"/>
          <w:sz w:val="32"/>
          <w:szCs w:val="32"/>
        </w:rPr>
        <w:t>算</w:t>
      </w:r>
      <w:r>
        <w:rPr>
          <w:rFonts w:ascii="方正仿宋_GBK" w:eastAsia="方正仿宋_GBK"/>
          <w:sz w:val="32"/>
          <w:szCs w:val="32"/>
        </w:rPr>
        <w:t>总额</w:t>
      </w:r>
      <w:r>
        <w:rPr>
          <w:rFonts w:hint="eastAsia" w:ascii="方正仿宋_GBK" w:eastAsia="方正仿宋_GBK"/>
          <w:sz w:val="32"/>
          <w:szCs w:val="32"/>
        </w:rPr>
        <w:t>0万元：政府采购货物预算0万元、政府采购工程预算0万元、政府采购服务预算0万元；其中一般</w:t>
      </w:r>
      <w:r>
        <w:rPr>
          <w:rFonts w:ascii="方正仿宋_GBK" w:eastAsia="方正仿宋_GBK"/>
          <w:sz w:val="32"/>
          <w:szCs w:val="32"/>
        </w:rPr>
        <w:t>公</w:t>
      </w:r>
      <w:r>
        <w:rPr>
          <w:rFonts w:hint="eastAsia" w:ascii="方正仿宋_GBK" w:eastAsia="方正仿宋_GBK"/>
          <w:sz w:val="32"/>
          <w:szCs w:val="32"/>
        </w:rPr>
        <w:t>共预算</w:t>
      </w:r>
      <w:r>
        <w:rPr>
          <w:rFonts w:ascii="方正仿宋_GBK" w:eastAsia="方正仿宋_GBK"/>
          <w:sz w:val="32"/>
          <w:szCs w:val="32"/>
        </w:rPr>
        <w:t>拨款政府采购</w:t>
      </w:r>
      <w:r>
        <w:rPr>
          <w:rFonts w:hint="eastAsia" w:ascii="方正仿宋_GBK" w:eastAsia="方正仿宋_GBK"/>
          <w:sz w:val="32"/>
          <w:szCs w:val="32"/>
        </w:rPr>
        <w:t>0万元：政府采购货物预算0万元、政府采购工程预算0万元、政府采购服务预算0万元。</w:t>
      </w:r>
    </w:p>
    <w:p w14:paraId="407338E2">
      <w:pPr>
        <w:ind w:firstLine="640" w:firstLineChars="200"/>
        <w:rPr>
          <w:rFonts w:ascii="方正仿宋_GBK" w:eastAsia="方正仿宋_GBK"/>
          <w:sz w:val="32"/>
          <w:szCs w:val="32"/>
        </w:rPr>
      </w:pPr>
      <w:r>
        <w:rPr>
          <w:rFonts w:hint="eastAsia" w:ascii="方正仿宋_GBK" w:eastAsia="方正仿宋_GBK"/>
          <w:sz w:val="32"/>
          <w:szCs w:val="32"/>
        </w:rPr>
        <w:t>3、绩效目标设置情况。</w:t>
      </w:r>
      <w:r>
        <w:rPr>
          <w:rFonts w:ascii="方正仿宋_GBK" w:eastAsia="方正仿宋_GBK"/>
          <w:sz w:val="32"/>
          <w:szCs w:val="32"/>
        </w:rPr>
        <w:t>202</w:t>
      </w:r>
      <w:r>
        <w:rPr>
          <w:rFonts w:hint="eastAsia" w:ascii="方正仿宋_GBK" w:eastAsia="方正仿宋_GBK"/>
          <w:sz w:val="32"/>
          <w:szCs w:val="32"/>
        </w:rPr>
        <w:t>3</w:t>
      </w:r>
      <w:r>
        <w:rPr>
          <w:rFonts w:ascii="方正仿宋_GBK" w:eastAsia="方正仿宋_GBK"/>
          <w:sz w:val="32"/>
          <w:szCs w:val="32"/>
        </w:rPr>
        <w:t>年项目支出</w:t>
      </w:r>
      <w:r>
        <w:rPr>
          <w:rFonts w:hint="eastAsia" w:ascii="方正仿宋_GBK" w:eastAsia="方正仿宋_GBK"/>
          <w:sz w:val="32"/>
          <w:szCs w:val="32"/>
        </w:rPr>
        <w:t>均实行了</w:t>
      </w:r>
      <w:r>
        <w:rPr>
          <w:rFonts w:ascii="方正仿宋_GBK" w:eastAsia="方正仿宋_GBK"/>
          <w:sz w:val="32"/>
          <w:szCs w:val="32"/>
        </w:rPr>
        <w:t>绩效目标管理</w:t>
      </w:r>
      <w:r>
        <w:rPr>
          <w:rFonts w:hint="eastAsia" w:ascii="方正仿宋_GBK" w:eastAsia="方正仿宋_GBK"/>
          <w:sz w:val="32"/>
          <w:szCs w:val="32"/>
        </w:rPr>
        <w:t>，涉及一般公共预算当年财政拨款450万元。</w:t>
      </w:r>
    </w:p>
    <w:p w14:paraId="2B60923A">
      <w:pPr>
        <w:ind w:firstLine="640" w:firstLineChars="200"/>
        <w:rPr>
          <w:rFonts w:hint="eastAsia" w:ascii="方正仿宋_GBK" w:eastAsia="方正仿宋_GBK"/>
          <w:sz w:val="32"/>
          <w:szCs w:val="32"/>
        </w:rPr>
      </w:pPr>
      <w:r>
        <w:rPr>
          <w:rFonts w:hint="eastAsia" w:ascii="方正仿宋_GBK" w:eastAsia="方正仿宋_GBK"/>
          <w:sz w:val="32"/>
          <w:szCs w:val="32"/>
        </w:rPr>
        <w:t>4、国有资产占用使用情况。截止20</w:t>
      </w:r>
      <w:r>
        <w:rPr>
          <w:rFonts w:ascii="方正仿宋_GBK" w:eastAsia="方正仿宋_GBK"/>
          <w:sz w:val="32"/>
          <w:szCs w:val="32"/>
        </w:rPr>
        <w:t>2</w:t>
      </w:r>
      <w:r>
        <w:rPr>
          <w:rFonts w:hint="eastAsia" w:ascii="方正仿宋_GBK" w:eastAsia="方正仿宋_GBK"/>
          <w:sz w:val="32"/>
          <w:szCs w:val="32"/>
        </w:rPr>
        <w:t>2年12月，本单位共有车辆5辆，其中一般公务用车0辆、执勤执法用车0辆，应急保障用车5辆。</w:t>
      </w:r>
    </w:p>
    <w:p w14:paraId="6B86EC90">
      <w:pPr>
        <w:ind w:firstLine="640" w:firstLineChars="200"/>
        <w:rPr>
          <w:rFonts w:hint="eastAsia" w:ascii="方正仿宋_GBK" w:eastAsia="方正仿宋_GBK"/>
          <w:sz w:val="32"/>
          <w:szCs w:val="32"/>
        </w:rPr>
      </w:pPr>
      <w:r>
        <w:rPr>
          <w:rFonts w:hint="eastAsia" w:ascii="方正仿宋_GBK" w:eastAsia="方正仿宋_GBK"/>
          <w:sz w:val="32"/>
          <w:szCs w:val="32"/>
        </w:rPr>
        <w:t>六、部门预算整体绩效目标编制情况及县级重点专项资金绩效目标编制情况。本单位今年部门预算整体绩效为1413.81万元，当年绩效目标为高举中国特色社会主义伟大旗帜，以习近平新时代中国特色社会主义思想为指导，深入学习贯彻中共二十大精神、习近平总书记关于加强和改进人民政协工作的重要思想，全面贯彻中央、市委和县委政协工作会议精神，全面落实家军书记在市政协机关走访时所作的部署要求，在县委坚强领导下，坚持大团结大联合，发挥专门协商机构作用，积极履行政治协商、民主监督、参政议政职能，更好凝聚共识，为奋力谱写新时代巫溪绿色崛起新篇章不断贡献政协智慧和力量。</w:t>
      </w:r>
    </w:p>
    <w:p w14:paraId="7B692D7F">
      <w:pPr>
        <w:ind w:firstLine="640" w:firstLineChars="200"/>
        <w:rPr>
          <w:rFonts w:ascii="方正仿宋_GBK" w:eastAsia="方正仿宋_GBK"/>
          <w:sz w:val="32"/>
          <w:szCs w:val="32"/>
        </w:rPr>
      </w:pPr>
      <w:r>
        <w:rPr>
          <w:rFonts w:hint="eastAsia" w:ascii="方正仿宋_GBK" w:eastAsia="方正仿宋_GBK"/>
          <w:sz w:val="32"/>
          <w:szCs w:val="32"/>
        </w:rPr>
        <w:t>本单位无县级重点专项资金绩效目标编制情况。</w:t>
      </w:r>
    </w:p>
    <w:p w14:paraId="3064AAA1">
      <w:pPr>
        <w:spacing w:line="600" w:lineRule="exact"/>
        <w:ind w:firstLine="640" w:firstLineChars="200"/>
        <w:rPr>
          <w:rFonts w:hint="eastAsia" w:ascii="方正仿宋_GBK" w:eastAsia="方正仿宋_GBK"/>
          <w:color w:val="0000FF"/>
          <w:sz w:val="32"/>
          <w:szCs w:val="32"/>
        </w:rPr>
      </w:pPr>
      <w:r>
        <w:rPr>
          <w:rFonts w:hint="eastAsia" w:ascii="方正仿宋_GBK" w:eastAsia="方正仿宋_GBK"/>
          <w:sz w:val="32"/>
          <w:szCs w:val="32"/>
        </w:rPr>
        <w:t>七、专业性名词</w:t>
      </w:r>
      <w:r>
        <w:rPr>
          <w:rFonts w:ascii="方正仿宋_GBK" w:eastAsia="方正仿宋_GBK"/>
          <w:sz w:val="32"/>
          <w:szCs w:val="32"/>
        </w:rPr>
        <w:t>解释</w:t>
      </w:r>
      <w:r>
        <w:rPr>
          <w:rFonts w:hint="eastAsia" w:ascii="方正仿宋_GBK" w:eastAsia="方正仿宋_GBK"/>
          <w:color w:val="0000FF"/>
          <w:sz w:val="32"/>
          <w:szCs w:val="32"/>
        </w:rPr>
        <w:t>（纳入向</w:t>
      </w:r>
      <w:r>
        <w:rPr>
          <w:rFonts w:ascii="方正仿宋_GBK" w:eastAsia="方正仿宋_GBK"/>
          <w:color w:val="0000FF"/>
          <w:sz w:val="32"/>
          <w:szCs w:val="32"/>
        </w:rPr>
        <w:t>社会公开</w:t>
      </w:r>
      <w:r>
        <w:rPr>
          <w:rFonts w:hint="eastAsia" w:ascii="方正仿宋_GBK" w:eastAsia="方正仿宋_GBK"/>
          <w:color w:val="0000FF"/>
          <w:sz w:val="32"/>
          <w:szCs w:val="32"/>
        </w:rPr>
        <w:t>范围的单位</w:t>
      </w:r>
      <w:r>
        <w:rPr>
          <w:rFonts w:ascii="方正仿宋_GBK" w:eastAsia="方正仿宋_GBK"/>
          <w:color w:val="0000FF"/>
          <w:sz w:val="32"/>
          <w:szCs w:val="32"/>
        </w:rPr>
        <w:t>必须</w:t>
      </w:r>
      <w:r>
        <w:rPr>
          <w:rFonts w:hint="eastAsia" w:ascii="方正仿宋_GBK" w:eastAsia="方正仿宋_GBK"/>
          <w:color w:val="0000FF"/>
          <w:sz w:val="32"/>
          <w:szCs w:val="32"/>
        </w:rPr>
        <w:t>填写！）</w:t>
      </w:r>
    </w:p>
    <w:p w14:paraId="4CFB5743">
      <w:pPr>
        <w:pStyle w:val="11"/>
        <w:tabs>
          <w:tab w:val="center" w:pos="4153"/>
          <w:tab w:val="left" w:pos="7275"/>
        </w:tabs>
        <w:spacing w:line="600" w:lineRule="exact"/>
        <w:ind w:firstLine="640"/>
        <w:jc w:val="left"/>
        <w:rPr>
          <w:rFonts w:ascii="方正仿宋_GBK" w:eastAsia="方正仿宋_GBK"/>
          <w:color w:val="0000FF"/>
          <w:sz w:val="32"/>
          <w:szCs w:val="32"/>
        </w:rPr>
      </w:pPr>
      <w:r>
        <w:rPr>
          <w:rFonts w:hint="eastAsia" w:ascii="方正仿宋_GBK" w:eastAsia="方正仿宋_GBK"/>
          <w:color w:val="0000FF"/>
          <w:sz w:val="32"/>
          <w:szCs w:val="32"/>
        </w:rPr>
        <w:t>以下为常见专业名词解释，部门应根据实际情况进行解释和增减。</w:t>
      </w:r>
    </w:p>
    <w:p w14:paraId="05DABAE5">
      <w:pPr>
        <w:pStyle w:val="11"/>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（一）财政拨款收入：指本年度从本级财政部门取得的财政拨款，包括一般公共预算财政拨款和政府性基金预算财政拨款。</w:t>
      </w:r>
    </w:p>
    <w:p w14:paraId="13393B18">
      <w:pPr>
        <w:pStyle w:val="11"/>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（二）其他收入：指单位取得的除“财政拨款收入”、“事业收入”、“经营收入”等以外的收入。</w:t>
      </w:r>
    </w:p>
    <w:p w14:paraId="4DF6B8E4">
      <w:pPr>
        <w:pStyle w:val="11"/>
        <w:tabs>
          <w:tab w:val="center" w:pos="4153"/>
          <w:tab w:val="left" w:pos="7275"/>
        </w:tabs>
        <w:spacing w:line="600" w:lineRule="exact"/>
        <w:ind w:firstLine="640"/>
        <w:jc w:val="left"/>
        <w:rPr>
          <w:rFonts w:ascii="方正仿宋_GBK" w:eastAsia="方正仿宋_GBK"/>
          <w:sz w:val="32"/>
          <w:szCs w:val="32"/>
        </w:rPr>
      </w:pPr>
      <w:r>
        <w:rPr>
          <w:rFonts w:hint="eastAsia" w:ascii="方正仿宋_GBK" w:eastAsia="方正仿宋_GBK"/>
          <w:sz w:val="32"/>
          <w:szCs w:val="32"/>
        </w:rPr>
        <w:t>（三</w:t>
      </w:r>
      <w:r>
        <w:rPr>
          <w:rFonts w:ascii="方正仿宋_GBK" w:eastAsia="方正仿宋_GBK"/>
          <w:sz w:val="32"/>
          <w:szCs w:val="32"/>
        </w:rPr>
        <w:t>）基</w:t>
      </w:r>
      <w:r>
        <w:rPr>
          <w:rFonts w:hint="eastAsia" w:ascii="方正仿宋_GBK" w:eastAsia="方正仿宋_GBK"/>
          <w:sz w:val="32"/>
          <w:szCs w:val="32"/>
        </w:rPr>
        <w:t>本支出：指为保障机构正常运转、完成日常工作任务而发生的人员经费和公用经费。</w:t>
      </w:r>
    </w:p>
    <w:p w14:paraId="18FF0D66">
      <w:pPr>
        <w:pStyle w:val="11"/>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（四）项目支出：指在基本支出之外为完成特定行政任务和事业发展目标所发生的支出。</w:t>
      </w:r>
    </w:p>
    <w:p w14:paraId="289FFA6A">
      <w:pPr>
        <w:ind w:firstLine="640" w:firstLineChars="200"/>
        <w:rPr>
          <w:rFonts w:hint="eastAsia" w:ascii="仿宋_GB2312" w:hAnsi="仿宋_GB2312" w:eastAsia="仿宋_GB2312" w:cs="仿宋_GB2312"/>
          <w:color w:val="000000"/>
          <w:sz w:val="32"/>
        </w:rPr>
      </w:pPr>
      <w:r>
        <w:rPr>
          <w:rFonts w:hint="eastAsia" w:ascii="方正仿宋_GBK"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9E4377C">
      <w:pPr>
        <w:rPr>
          <w:rFonts w:hint="eastAsia" w:ascii="仿宋_GB2312" w:hAnsi="仿宋_GB2312" w:eastAsia="仿宋_GB2312" w:cs="仿宋_GB2312"/>
          <w:color w:val="000000"/>
          <w:sz w:val="32"/>
        </w:rPr>
      </w:pPr>
    </w:p>
    <w:p w14:paraId="7A4F1451">
      <w:pPr>
        <w:ind w:firstLine="643" w:firstLineChars="200"/>
        <w:rPr>
          <w:rFonts w:ascii="仿宋_GB2312" w:hAnsi="仿宋_GB2312" w:eastAsia="仿宋_GB2312" w:cs="仿宋_GB2312"/>
          <w:b/>
          <w:sz w:val="32"/>
        </w:rPr>
      </w:pPr>
      <w:r>
        <w:rPr>
          <w:rFonts w:hint="eastAsia" w:ascii="仿宋_GB2312" w:hAnsi="仿宋_GB2312" w:eastAsia="仿宋_GB2312" w:cs="仿宋_GB2312"/>
          <w:b/>
          <w:color w:val="0000FF"/>
          <w:sz w:val="32"/>
        </w:rPr>
        <w:t>（必填项</w:t>
      </w:r>
      <w:r>
        <w:rPr>
          <w:rFonts w:ascii="仿宋_GB2312" w:hAnsi="仿宋_GB2312" w:eastAsia="仿宋_GB2312" w:cs="仿宋_GB2312"/>
          <w:b/>
          <w:color w:val="0000FF"/>
          <w:sz w:val="32"/>
        </w:rPr>
        <w:t>！</w:t>
      </w:r>
      <w:r>
        <w:rPr>
          <w:rFonts w:hint="eastAsia" w:ascii="仿宋_GB2312" w:hAnsi="仿宋_GB2312" w:eastAsia="仿宋_GB2312" w:cs="仿宋_GB2312"/>
          <w:b/>
          <w:color w:val="0000FF"/>
          <w:sz w:val="32"/>
        </w:rPr>
        <w:t>）</w:t>
      </w:r>
      <w:r>
        <w:rPr>
          <w:rFonts w:hint="eastAsia" w:ascii="仿宋_GB2312" w:hAnsi="仿宋_GB2312" w:eastAsia="仿宋_GB2312" w:cs="仿宋_GB2312"/>
          <w:b/>
          <w:sz w:val="32"/>
        </w:rPr>
        <w:t>部门预算公开联系人</w:t>
      </w:r>
      <w:r>
        <w:rPr>
          <w:rFonts w:ascii="仿宋_GB2312" w:hAnsi="仿宋_GB2312" w:eastAsia="仿宋_GB2312" w:cs="仿宋_GB2312"/>
          <w:b/>
          <w:sz w:val="32"/>
        </w:rPr>
        <w:t>：刘</w:t>
      </w:r>
      <w:r>
        <w:rPr>
          <w:rFonts w:hint="eastAsia" w:ascii="仿宋_GB2312" w:hAnsi="仿宋_GB2312" w:eastAsia="仿宋_GB2312" w:cs="仿宋_GB2312"/>
          <w:b/>
          <w:sz w:val="32"/>
        </w:rPr>
        <w:t>诚  联系方式</w:t>
      </w:r>
      <w:r>
        <w:rPr>
          <w:rFonts w:ascii="仿宋_GB2312" w:hAnsi="仿宋_GB2312" w:eastAsia="仿宋_GB2312" w:cs="仿宋_GB2312"/>
          <w:b/>
          <w:sz w:val="32"/>
        </w:rPr>
        <w:t>：</w:t>
      </w:r>
      <w:r>
        <w:rPr>
          <w:rFonts w:hint="eastAsia" w:ascii="仿宋_GB2312" w:hAnsi="仿宋_GB2312" w:eastAsia="仿宋_GB2312" w:cs="仿宋_GB2312"/>
          <w:b/>
          <w:sz w:val="32"/>
        </w:rPr>
        <w:t>17383127588</w:t>
      </w:r>
    </w:p>
    <w:sectPr>
      <w:pgSz w:w="16838" w:h="11906" w:orient="landscape"/>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205F20"/>
    <w:multiLevelType w:val="singleLevel"/>
    <w:tmpl w:val="AB205F20"/>
    <w:lvl w:ilvl="0" w:tentative="0">
      <w:start w:val="1"/>
      <w:numFmt w:val="chineseCounting"/>
      <w:suff w:val="nothing"/>
      <w:lvlText w:val="（%1）"/>
      <w:lvlJc w:val="left"/>
      <w:rPr>
        <w:rFonts w:hint="eastAsia"/>
      </w:rPr>
    </w:lvl>
  </w:abstractNum>
  <w:abstractNum w:abstractNumId="1">
    <w:nsid w:val="5847F1BC"/>
    <w:multiLevelType w:val="singleLevel"/>
    <w:tmpl w:val="5847F1BC"/>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NiNmU5NWZmNWNhOWNiYjUzNmIwZWY4ZTU4MzU2MjkifQ=="/>
  </w:docVars>
  <w:rsids>
    <w:rsidRoot w:val="004F7D1D"/>
    <w:rsid w:val="00003551"/>
    <w:rsid w:val="00006FB1"/>
    <w:rsid w:val="0001271B"/>
    <w:rsid w:val="00023A4C"/>
    <w:rsid w:val="00042219"/>
    <w:rsid w:val="00047C7A"/>
    <w:rsid w:val="00053834"/>
    <w:rsid w:val="000551A4"/>
    <w:rsid w:val="000624D8"/>
    <w:rsid w:val="0007330D"/>
    <w:rsid w:val="00075914"/>
    <w:rsid w:val="0008570C"/>
    <w:rsid w:val="00091B93"/>
    <w:rsid w:val="00093301"/>
    <w:rsid w:val="00096685"/>
    <w:rsid w:val="000A60FC"/>
    <w:rsid w:val="000C594E"/>
    <w:rsid w:val="000D2E8F"/>
    <w:rsid w:val="000D6437"/>
    <w:rsid w:val="000F1499"/>
    <w:rsid w:val="000F5707"/>
    <w:rsid w:val="000F6927"/>
    <w:rsid w:val="0010264D"/>
    <w:rsid w:val="00106A76"/>
    <w:rsid w:val="00125C07"/>
    <w:rsid w:val="0014404E"/>
    <w:rsid w:val="001525DD"/>
    <w:rsid w:val="00155EC6"/>
    <w:rsid w:val="00161474"/>
    <w:rsid w:val="00165A74"/>
    <w:rsid w:val="0017180B"/>
    <w:rsid w:val="001848DD"/>
    <w:rsid w:val="001957F9"/>
    <w:rsid w:val="001C0A7C"/>
    <w:rsid w:val="001D0CAA"/>
    <w:rsid w:val="001D4937"/>
    <w:rsid w:val="001E1AED"/>
    <w:rsid w:val="001E31D9"/>
    <w:rsid w:val="00202E0A"/>
    <w:rsid w:val="002132E9"/>
    <w:rsid w:val="00213635"/>
    <w:rsid w:val="00226F1D"/>
    <w:rsid w:val="00242727"/>
    <w:rsid w:val="00246006"/>
    <w:rsid w:val="00246AA4"/>
    <w:rsid w:val="00252849"/>
    <w:rsid w:val="002605A5"/>
    <w:rsid w:val="0026529F"/>
    <w:rsid w:val="0027005A"/>
    <w:rsid w:val="002773F0"/>
    <w:rsid w:val="00280A93"/>
    <w:rsid w:val="00286440"/>
    <w:rsid w:val="002959B6"/>
    <w:rsid w:val="002B41F1"/>
    <w:rsid w:val="002C4122"/>
    <w:rsid w:val="002D2A88"/>
    <w:rsid w:val="002E46A9"/>
    <w:rsid w:val="0030024E"/>
    <w:rsid w:val="003019D9"/>
    <w:rsid w:val="00312E85"/>
    <w:rsid w:val="00341606"/>
    <w:rsid w:val="00346387"/>
    <w:rsid w:val="0034700C"/>
    <w:rsid w:val="00354F87"/>
    <w:rsid w:val="003560C9"/>
    <w:rsid w:val="00357A28"/>
    <w:rsid w:val="00367516"/>
    <w:rsid w:val="00375FC9"/>
    <w:rsid w:val="00383298"/>
    <w:rsid w:val="003872D5"/>
    <w:rsid w:val="0039559F"/>
    <w:rsid w:val="003B11A5"/>
    <w:rsid w:val="003B33C4"/>
    <w:rsid w:val="003B36C2"/>
    <w:rsid w:val="003D14F0"/>
    <w:rsid w:val="003D7234"/>
    <w:rsid w:val="003D7504"/>
    <w:rsid w:val="003E4EB6"/>
    <w:rsid w:val="003E5643"/>
    <w:rsid w:val="003F6450"/>
    <w:rsid w:val="00430B72"/>
    <w:rsid w:val="00437D88"/>
    <w:rsid w:val="004417DC"/>
    <w:rsid w:val="00445520"/>
    <w:rsid w:val="00462595"/>
    <w:rsid w:val="0049017F"/>
    <w:rsid w:val="00492FB3"/>
    <w:rsid w:val="004B1650"/>
    <w:rsid w:val="004C42ED"/>
    <w:rsid w:val="004C60BD"/>
    <w:rsid w:val="004D1E02"/>
    <w:rsid w:val="004E592A"/>
    <w:rsid w:val="004E6E1A"/>
    <w:rsid w:val="004F1853"/>
    <w:rsid w:val="004F7D1D"/>
    <w:rsid w:val="00500B1D"/>
    <w:rsid w:val="00506DF4"/>
    <w:rsid w:val="00507823"/>
    <w:rsid w:val="005228CA"/>
    <w:rsid w:val="00536713"/>
    <w:rsid w:val="00543257"/>
    <w:rsid w:val="00563E5F"/>
    <w:rsid w:val="00572736"/>
    <w:rsid w:val="0058350C"/>
    <w:rsid w:val="005A1227"/>
    <w:rsid w:val="005A4606"/>
    <w:rsid w:val="005A4AD7"/>
    <w:rsid w:val="005B0F11"/>
    <w:rsid w:val="005E18A6"/>
    <w:rsid w:val="005E649A"/>
    <w:rsid w:val="005F1960"/>
    <w:rsid w:val="005F43BD"/>
    <w:rsid w:val="006115F1"/>
    <w:rsid w:val="00620BCE"/>
    <w:rsid w:val="0066585E"/>
    <w:rsid w:val="006809FA"/>
    <w:rsid w:val="006941D0"/>
    <w:rsid w:val="006C01C3"/>
    <w:rsid w:val="006D0C33"/>
    <w:rsid w:val="006D1609"/>
    <w:rsid w:val="006E0BEC"/>
    <w:rsid w:val="006E455F"/>
    <w:rsid w:val="006F7539"/>
    <w:rsid w:val="00701FE6"/>
    <w:rsid w:val="00714828"/>
    <w:rsid w:val="007158F8"/>
    <w:rsid w:val="0071734A"/>
    <w:rsid w:val="007252E3"/>
    <w:rsid w:val="00742C4D"/>
    <w:rsid w:val="007620B8"/>
    <w:rsid w:val="00762CF8"/>
    <w:rsid w:val="00765DF5"/>
    <w:rsid w:val="007713EB"/>
    <w:rsid w:val="00791CE4"/>
    <w:rsid w:val="007B10D4"/>
    <w:rsid w:val="007B22D6"/>
    <w:rsid w:val="007B5ACF"/>
    <w:rsid w:val="007B6182"/>
    <w:rsid w:val="007C4C9B"/>
    <w:rsid w:val="007D2AEA"/>
    <w:rsid w:val="007E0B4D"/>
    <w:rsid w:val="007E6A39"/>
    <w:rsid w:val="007F68E5"/>
    <w:rsid w:val="00801BFF"/>
    <w:rsid w:val="00803270"/>
    <w:rsid w:val="00805D05"/>
    <w:rsid w:val="00813B4F"/>
    <w:rsid w:val="00830BF3"/>
    <w:rsid w:val="00833B65"/>
    <w:rsid w:val="008560C6"/>
    <w:rsid w:val="00876439"/>
    <w:rsid w:val="00880920"/>
    <w:rsid w:val="00884A44"/>
    <w:rsid w:val="00893BF5"/>
    <w:rsid w:val="008A13B7"/>
    <w:rsid w:val="008A622D"/>
    <w:rsid w:val="008D2570"/>
    <w:rsid w:val="008E3C27"/>
    <w:rsid w:val="008E5A19"/>
    <w:rsid w:val="008E7590"/>
    <w:rsid w:val="008F1CA6"/>
    <w:rsid w:val="008F731A"/>
    <w:rsid w:val="00905727"/>
    <w:rsid w:val="00914195"/>
    <w:rsid w:val="00926FE2"/>
    <w:rsid w:val="00933A24"/>
    <w:rsid w:val="00936EDC"/>
    <w:rsid w:val="00940465"/>
    <w:rsid w:val="0094655E"/>
    <w:rsid w:val="009561D9"/>
    <w:rsid w:val="009610E9"/>
    <w:rsid w:val="009653AE"/>
    <w:rsid w:val="00972AB0"/>
    <w:rsid w:val="00983001"/>
    <w:rsid w:val="0098712E"/>
    <w:rsid w:val="009A4A87"/>
    <w:rsid w:val="009B77D4"/>
    <w:rsid w:val="009C3121"/>
    <w:rsid w:val="009D68B0"/>
    <w:rsid w:val="009E2BB6"/>
    <w:rsid w:val="009E6734"/>
    <w:rsid w:val="009F01A9"/>
    <w:rsid w:val="00A05F72"/>
    <w:rsid w:val="00A07288"/>
    <w:rsid w:val="00A174AB"/>
    <w:rsid w:val="00A21DCD"/>
    <w:rsid w:val="00A33F5E"/>
    <w:rsid w:val="00A35F07"/>
    <w:rsid w:val="00A45A23"/>
    <w:rsid w:val="00A45BBE"/>
    <w:rsid w:val="00A52D34"/>
    <w:rsid w:val="00A712EA"/>
    <w:rsid w:val="00A8020D"/>
    <w:rsid w:val="00A802E9"/>
    <w:rsid w:val="00A80B6C"/>
    <w:rsid w:val="00AA324B"/>
    <w:rsid w:val="00AB25DF"/>
    <w:rsid w:val="00AC6F85"/>
    <w:rsid w:val="00AE0A20"/>
    <w:rsid w:val="00AE4156"/>
    <w:rsid w:val="00B1352B"/>
    <w:rsid w:val="00B24FA7"/>
    <w:rsid w:val="00B257E3"/>
    <w:rsid w:val="00B54CE7"/>
    <w:rsid w:val="00B558CC"/>
    <w:rsid w:val="00B65450"/>
    <w:rsid w:val="00B72347"/>
    <w:rsid w:val="00B86388"/>
    <w:rsid w:val="00BB3B39"/>
    <w:rsid w:val="00BC27EB"/>
    <w:rsid w:val="00BC2C3D"/>
    <w:rsid w:val="00BD5FA5"/>
    <w:rsid w:val="00BE573E"/>
    <w:rsid w:val="00BF67E7"/>
    <w:rsid w:val="00C2696C"/>
    <w:rsid w:val="00C427D3"/>
    <w:rsid w:val="00C47446"/>
    <w:rsid w:val="00C5758E"/>
    <w:rsid w:val="00C601F9"/>
    <w:rsid w:val="00C7602D"/>
    <w:rsid w:val="00C827DC"/>
    <w:rsid w:val="00C87C32"/>
    <w:rsid w:val="00C95346"/>
    <w:rsid w:val="00CA4340"/>
    <w:rsid w:val="00CB0296"/>
    <w:rsid w:val="00CC4A96"/>
    <w:rsid w:val="00CD1C4A"/>
    <w:rsid w:val="00CE1014"/>
    <w:rsid w:val="00CF42ED"/>
    <w:rsid w:val="00D0143D"/>
    <w:rsid w:val="00D10AB7"/>
    <w:rsid w:val="00D160DD"/>
    <w:rsid w:val="00D21CDE"/>
    <w:rsid w:val="00D27EA0"/>
    <w:rsid w:val="00D40ADE"/>
    <w:rsid w:val="00D411DD"/>
    <w:rsid w:val="00D46486"/>
    <w:rsid w:val="00D648D9"/>
    <w:rsid w:val="00D64C2C"/>
    <w:rsid w:val="00D66063"/>
    <w:rsid w:val="00D77D37"/>
    <w:rsid w:val="00D80BC2"/>
    <w:rsid w:val="00D8620E"/>
    <w:rsid w:val="00DA7788"/>
    <w:rsid w:val="00DA7FE6"/>
    <w:rsid w:val="00DB0EC5"/>
    <w:rsid w:val="00DB2D78"/>
    <w:rsid w:val="00DB4539"/>
    <w:rsid w:val="00DE3685"/>
    <w:rsid w:val="00DE5805"/>
    <w:rsid w:val="00E00D68"/>
    <w:rsid w:val="00E01CEB"/>
    <w:rsid w:val="00E11FB2"/>
    <w:rsid w:val="00E275D0"/>
    <w:rsid w:val="00E31716"/>
    <w:rsid w:val="00E40ED1"/>
    <w:rsid w:val="00E4747D"/>
    <w:rsid w:val="00E712B9"/>
    <w:rsid w:val="00E96899"/>
    <w:rsid w:val="00EC09E7"/>
    <w:rsid w:val="00EC409D"/>
    <w:rsid w:val="00ED3339"/>
    <w:rsid w:val="00EE21B6"/>
    <w:rsid w:val="00EF1B14"/>
    <w:rsid w:val="00EF782E"/>
    <w:rsid w:val="00EF7D6B"/>
    <w:rsid w:val="00F11A07"/>
    <w:rsid w:val="00F258CE"/>
    <w:rsid w:val="00F34FAC"/>
    <w:rsid w:val="00F605C0"/>
    <w:rsid w:val="00F66710"/>
    <w:rsid w:val="00F84112"/>
    <w:rsid w:val="00F86A3C"/>
    <w:rsid w:val="00F90464"/>
    <w:rsid w:val="00F9492F"/>
    <w:rsid w:val="00FC2169"/>
    <w:rsid w:val="00FC2267"/>
    <w:rsid w:val="00FE12C3"/>
    <w:rsid w:val="00FE28C5"/>
    <w:rsid w:val="050466C4"/>
    <w:rsid w:val="0CDA6862"/>
    <w:rsid w:val="1801532C"/>
    <w:rsid w:val="18CC21E2"/>
    <w:rsid w:val="19D75DEA"/>
    <w:rsid w:val="1C746883"/>
    <w:rsid w:val="20792618"/>
    <w:rsid w:val="2E27387C"/>
    <w:rsid w:val="2E8459F4"/>
    <w:rsid w:val="31B87620"/>
    <w:rsid w:val="37136865"/>
    <w:rsid w:val="3BC5739B"/>
    <w:rsid w:val="48310C7F"/>
    <w:rsid w:val="595C79CE"/>
    <w:rsid w:val="76E657A0"/>
    <w:rsid w:val="7A4B053D"/>
    <w:rsid w:val="7FB44CB3"/>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character" w:customStyle="1" w:styleId="8">
    <w:name w:val="批注框文本 Char"/>
    <w:link w:val="2"/>
    <w:qFormat/>
    <w:uiPriority w:val="0"/>
    <w:rPr>
      <w:kern w:val="2"/>
      <w:sz w:val="18"/>
      <w:szCs w:val="18"/>
    </w:rPr>
  </w:style>
  <w:style w:type="character" w:customStyle="1" w:styleId="9">
    <w:name w:val="页脚 Char"/>
    <w:link w:val="3"/>
    <w:qFormat/>
    <w:uiPriority w:val="0"/>
    <w:rPr>
      <w:kern w:val="2"/>
      <w:sz w:val="18"/>
      <w:szCs w:val="18"/>
    </w:rPr>
  </w:style>
  <w:style w:type="character" w:customStyle="1" w:styleId="10">
    <w:name w:val="页眉 Char"/>
    <w:link w:val="4"/>
    <w:qFormat/>
    <w:uiPriority w:val="0"/>
    <w:rPr>
      <w:kern w:val="2"/>
      <w:sz w:val="18"/>
      <w:szCs w:val="18"/>
    </w:rPr>
  </w:style>
  <w:style w:type="paragraph" w:styleId="11">
    <w:name w:val="List Paragraph"/>
    <w:basedOn w:val="1"/>
    <w:qFormat/>
    <w:uiPriority w:val="34"/>
    <w:pPr>
      <w:ind w:firstLine="420" w:firstLineChars="200"/>
    </w:pPr>
  </w:style>
  <w:style w:type="paragraph" w:customStyle="1" w:styleId="12">
    <w:name w:val="列表段落"/>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2273</Words>
  <Characters>2470</Characters>
  <Lines>17</Lines>
  <Paragraphs>4</Paragraphs>
  <TotalTime>0</TotalTime>
  <ScaleCrop>false</ScaleCrop>
  <LinksUpToDate>false</LinksUpToDate>
  <CharactersWithSpaces>2474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2023-01-16T05:58:00Z</dcterms:created>
  <dc:creator>Administrator</dc:creator>
  <cp:lastModifiedBy>温星星</cp:lastModifiedBy>
  <cp:lastPrinted>2018-01-02T08:11:00Z</cp:lastPrinted>
  <dcterms:modified xsi:type="dcterms:W3CDTF">2025-01-10T01:18:43Z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B032B187E27C48E7BCFAA6C1C8EF16DB</vt:lpwstr>
  </property>
  <property fmtid="{D5CDD505-2E9C-101B-9397-08002B2CF9AE}" pid="4" name="KSOTemplateDocerSaveRecord">
    <vt:lpwstr>eyJoZGlkIjoiZDRlMTI0ZmZkNWVkNDk2ZTg4NWYwOTQyMjQxMmY4NGEiLCJ1c2VySWQiOiIxMzIzODcwMDMzIn0=</vt:lpwstr>
  </property>
</Properties>
</file>